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10" w:rsidRPr="005303F7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Филозофски факултет Универзитета у Београду</w:t>
      </w:r>
    </w:p>
    <w:p w:rsidR="00360610" w:rsidRPr="005303F7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Комисија за обезбеђивање квалитета и самовредновање</w:t>
      </w:r>
    </w:p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360610" w:rsidRPr="005303F7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ИЗВЕШТАЈ О САМОВРЕДНОВАЊУ</w:t>
      </w:r>
    </w:p>
    <w:p w:rsidR="00360610" w:rsidRPr="005303F7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МАСТЕР АКАДЕМСКЕ СТУДИЈЕ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360610" w:rsidRPr="0086270B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anchor="heading=h.2et92p0" w:history="1">
        <w:r w:rsidRPr="0086270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</w:rPr>
          <w:t>СТАНДАРД 4</w:t>
        </w:r>
        <w:r w:rsidRPr="0086270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: </w:t>
        </w:r>
        <w:r w:rsidRPr="0086270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</w:rPr>
          <w:t>КВАЛИТЕТ СТУДИЈСКОГ ПРОГРАМА</w:t>
        </w:r>
      </w:hyperlink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Опште одлике квалитета, релевантне и за квалитет програма мастер академских студија историје уметности (у вези са стратегијама за обезбеђивање квалитета, стандардима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поступцима за обезбеђивање квалитета, системом обезбеђивања квалитета, квалитетом наставног процеса, квалитетом научно-истраживачког рада, квалитетом наставника и сарадника, квалитетом студената, квалитетом уџбеника, литературе, библиотечких и информатичких ресурса, квалитетом управљања високошколском установом и квалитетом ненаставне подршке, квалитетом простора и опреме, улогом студената у самовредновању и провери квалитета, систематским праћењем и периодичном провером квалитета) саставни су део анализе квалитета програма на Филозофском факултету (Извештај о самовредновању, 2019.). Овај извештај садржи додатну анализу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података који се односе специфично на Мастер академске студије историје уметности.</w:t>
      </w:r>
    </w:p>
    <w:p w:rsidR="0023474F" w:rsidRDefault="0023474F" w:rsidP="0023474F">
      <w:pPr>
        <w:rPr>
          <w:rFonts w:ascii="Times New Roman" w:hAnsi="Times New Roman" w:cs="Times New Roman"/>
          <w:sz w:val="24"/>
          <w:szCs w:val="24"/>
        </w:rPr>
      </w:pPr>
      <w:r w:rsidRPr="00BD342F">
        <w:rPr>
          <w:rFonts w:ascii="Times New Roman" w:hAnsi="Times New Roman" w:cs="Times New Roman"/>
          <w:sz w:val="24"/>
          <w:szCs w:val="24"/>
        </w:rPr>
        <w:t xml:space="preserve">Поред </w:t>
      </w:r>
      <w:r>
        <w:rPr>
          <w:rFonts w:ascii="Times New Roman" w:hAnsi="Times New Roman" w:cs="Times New Roman"/>
          <w:sz w:val="24"/>
          <w:szCs w:val="24"/>
        </w:rPr>
        <w:t xml:space="preserve">Института за историју уметности </w:t>
      </w:r>
      <w:hyperlink r:id="rId6" w:history="1">
        <w:r w:rsidRPr="00714694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http://www.f.bg.ac.rs/instituti/IU/o_institutu </w:t>
        </w:r>
      </w:hyperlink>
    </w:p>
    <w:p w:rsidR="0023474F" w:rsidRPr="00BD342F" w:rsidRDefault="0023474F" w:rsidP="0023474F">
      <w:pPr>
        <w:rPr>
          <w:rFonts w:ascii="Times New Roman" w:hAnsi="Times New Roman" w:cs="Times New Roman"/>
          <w:sz w:val="24"/>
          <w:szCs w:val="24"/>
        </w:rPr>
      </w:pPr>
      <w:r w:rsidRPr="00BD342F">
        <w:rPr>
          <w:rFonts w:ascii="Times New Roman" w:hAnsi="Times New Roman" w:cs="Times New Roman"/>
          <w:sz w:val="24"/>
          <w:szCs w:val="24"/>
        </w:rPr>
        <w:t>у оквиру Одељења за историју уметности, постоје и центри за специфична изучавања:</w:t>
      </w:r>
    </w:p>
    <w:p w:rsidR="0023474F" w:rsidRPr="00BD342F" w:rsidRDefault="0023474F" w:rsidP="0023474F">
      <w:pPr>
        <w:rPr>
          <w:rFonts w:ascii="Times New Roman" w:hAnsi="Times New Roman" w:cs="Times New Roman"/>
          <w:sz w:val="24"/>
          <w:szCs w:val="24"/>
        </w:rPr>
      </w:pPr>
      <w:r w:rsidRPr="00BD342F">
        <w:rPr>
          <w:rFonts w:ascii="Times New Roman" w:hAnsi="Times New Roman" w:cs="Times New Roman"/>
          <w:sz w:val="24"/>
          <w:szCs w:val="24"/>
        </w:rPr>
        <w:t xml:space="preserve">Центар за музеологију и херитологију </w:t>
      </w:r>
      <w:hyperlink r:id="rId7" w:history="1">
        <w:r w:rsidRPr="00BD342F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http://www.f.bg.ac.rs/instituti/CMiH</w:t>
        </w:r>
      </w:hyperlink>
    </w:p>
    <w:p w:rsidR="0023474F" w:rsidRPr="00BD342F" w:rsidRDefault="0023474F" w:rsidP="0023474F">
      <w:pPr>
        <w:rPr>
          <w:rFonts w:ascii="Times New Roman" w:hAnsi="Times New Roman" w:cs="Times New Roman"/>
          <w:sz w:val="24"/>
          <w:szCs w:val="24"/>
        </w:rPr>
      </w:pPr>
      <w:r w:rsidRPr="00BD342F">
        <w:rPr>
          <w:rFonts w:ascii="Times New Roman" w:hAnsi="Times New Roman" w:cs="Times New Roman"/>
          <w:sz w:val="24"/>
          <w:szCs w:val="24"/>
        </w:rPr>
        <w:t xml:space="preserve">Центар за студије јеврејске културе и уметности </w:t>
      </w:r>
      <w:hyperlink r:id="rId8" w:history="1">
        <w:r w:rsidRPr="00BD342F">
          <w:rPr>
            <w:rStyle w:val="Hyperlink"/>
            <w:rFonts w:ascii="Times New Roman" w:hAnsi="Times New Roman" w:cs="Times New Roman"/>
            <w:sz w:val="24"/>
            <w:szCs w:val="24"/>
          </w:rPr>
          <w:t>http://www.f.bg.ac.rs/instituti/csjuk</w:t>
        </w:r>
      </w:hyperlink>
    </w:p>
    <w:p w:rsidR="0023474F" w:rsidRPr="00BD342F" w:rsidRDefault="0023474F" w:rsidP="0023474F">
      <w:pPr>
        <w:rPr>
          <w:rFonts w:ascii="Times New Roman" w:hAnsi="Times New Roman" w:cs="Times New Roman"/>
          <w:sz w:val="24"/>
          <w:szCs w:val="24"/>
        </w:rPr>
      </w:pPr>
      <w:r w:rsidRPr="00BD342F">
        <w:rPr>
          <w:rFonts w:ascii="Times New Roman" w:hAnsi="Times New Roman" w:cs="Times New Roman"/>
          <w:sz w:val="24"/>
          <w:szCs w:val="24"/>
        </w:rPr>
        <w:t xml:space="preserve">Центар за визуелну културу Балкана   </w:t>
      </w:r>
      <w:hyperlink r:id="rId9" w:history="1">
        <w:r w:rsidRPr="00BD342F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http://www.f.bg.ac.rs/instituti/cvkb</w:t>
        </w:r>
      </w:hyperlink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Опис стања и анализа квалитета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(Правилник о стандардима и поступцима за обезбеђивање квалитета и самовредновање, Правилник о студентском вредновању наставе) а послове вредновања обавља посебна факултетска </w:t>
      </w:r>
      <w:r w:rsidRPr="008627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Комисија за обезбеђивање квалитета и самовредновање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чији су чланови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представници наставника са различитих Одељења и представници студената. У процесу праћења квалитета организује се испитивање мишљења актуелних студената, мастерираних студената и послодаваца, док је мишљење наставника обезбеђено кроз учешће у припреми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SWOT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анализе и акционог плана студијског програма.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 академске студије историје уметности усмерене су на стицање знања и развијање способности и вештин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неопходних за самосталан стручни и научно-истраживачки рад историчара уметности у различитим областима, као и за даље образовање и перманентно стручно усавршавање. </w:t>
      </w:r>
      <w:r w:rsidRPr="008627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Циљеви мастер академских студија историје уметности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je</w:t>
      </w:r>
      <w:r w:rsidRPr="008627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661F9" w:rsidRPr="009661F9" w:rsidRDefault="009661F9" w:rsidP="00360610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61F9">
        <w:rPr>
          <w:rFonts w:ascii="Times New Roman" w:hAnsi="Times New Roman" w:cs="Times New Roman"/>
          <w:noProof/>
          <w:sz w:val="24"/>
          <w:szCs w:val="24"/>
        </w:rPr>
        <w:t>- да студент усаврши и продуби вештине којима је овладао на основним студијама, при чему је сада усмерен на једну од жељених (понуђених) области усавршавања</w:t>
      </w:r>
      <w:r>
        <w:rPr>
          <w:rFonts w:ascii="Times New Roman" w:hAnsi="Times New Roman" w:cs="Times New Roman"/>
          <w:noProof/>
          <w:sz w:val="24"/>
          <w:szCs w:val="24"/>
        </w:rPr>
        <w:t>, путем обавезних и великог броја понуђених изборних предмета:</w:t>
      </w:r>
    </w:p>
    <w:p w:rsidR="009661F9" w:rsidRDefault="009661F9" w:rsidP="00360610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61F9">
        <w:rPr>
          <w:rFonts w:ascii="Times New Roman" w:hAnsi="Times New Roman" w:cs="Times New Roman"/>
          <w:noProof/>
          <w:sz w:val="24"/>
          <w:szCs w:val="24"/>
        </w:rPr>
        <w:t xml:space="preserve">а) историјско, теоријско и визуелно разумевањe одабраног уметничког или архитектонског тока и/или феномена историје уметности у распону од античке до модерне и савремене уметности; </w:t>
      </w:r>
    </w:p>
    <w:p w:rsidR="009661F9" w:rsidRPr="009661F9" w:rsidRDefault="009661F9" w:rsidP="00360610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61F9">
        <w:rPr>
          <w:rFonts w:ascii="Times New Roman" w:hAnsi="Times New Roman" w:cs="Times New Roman"/>
          <w:noProof/>
          <w:sz w:val="24"/>
          <w:szCs w:val="24"/>
        </w:rPr>
        <w:t xml:space="preserve">б) музеологије и заштите наслеђа (Музеологија и хертологија); </w:t>
      </w:r>
    </w:p>
    <w:p w:rsidR="009661F9" w:rsidRPr="009661F9" w:rsidRDefault="009661F9" w:rsidP="00360610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61F9">
        <w:rPr>
          <w:rFonts w:ascii="Times New Roman" w:hAnsi="Times New Roman" w:cs="Times New Roman"/>
          <w:noProof/>
          <w:sz w:val="24"/>
          <w:szCs w:val="24"/>
        </w:rPr>
        <w:t xml:space="preserve">в) методологије историје уметности као науке и хуманистичке дисциплине; </w:t>
      </w:r>
    </w:p>
    <w:p w:rsidR="009661F9" w:rsidRPr="009661F9" w:rsidRDefault="009661F9" w:rsidP="00360610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661F9">
        <w:rPr>
          <w:rFonts w:ascii="Times New Roman" w:hAnsi="Times New Roman" w:cs="Times New Roman"/>
          <w:noProof/>
          <w:sz w:val="24"/>
          <w:szCs w:val="24"/>
        </w:rPr>
        <w:t xml:space="preserve">г) обучен је за самостални научноистраживачки рад и интерпретацију уметничког дела, широм контекстуализацијом одабране посебне области (културна историја, социологија, антропологија, археологија, педагогија, класичне науке итд.), </w:t>
      </w: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оспособљавање и припрема за докторске студије. </w:t>
      </w: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Ови наведени циљеви мастер академских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су усклађени са очекиваним општим и специфичним компетенцијама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историчара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као и са исходима изучавања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Савладавањем програма мастер академских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студент стиче следеће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опште способности:</w:t>
      </w:r>
    </w:p>
    <w:p w:rsidR="009661F9" w:rsidRPr="005F434E" w:rsidRDefault="009661F9" w:rsidP="009661F9">
      <w:pPr>
        <w:rPr>
          <w:rFonts w:ascii="Times New Roman" w:hAnsi="Times New Roman" w:cs="Times New Roman"/>
          <w:b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Програм оспособљава за самостално и компетентно истраживање општих и посебних питања и проблема историје уметности. Програм оспособљава за самостални рад у следећим подручјима рада: различитим институцијама културе као што су музеји, галерије, културни центри, институцијама заштите добара и наслеђа, основном и средњем образовном систему, у медијима, у администрацији културних делатности, у различитим стручним-саветничким пословима, у издаваштву, у туризму</w:t>
      </w:r>
      <w:r w:rsidR="005F434E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360610" w:rsidRPr="0086270B" w:rsidRDefault="00360610" w:rsidP="005F43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6270B">
        <w:rPr>
          <w:rFonts w:ascii="Times New Roman" w:hAnsi="Times New Roman" w:cs="Times New Roman"/>
          <w:sz w:val="24"/>
          <w:szCs w:val="24"/>
        </w:rPr>
        <w:t>По завршетку мастер академских студија историје уметности</w:t>
      </w:r>
      <w:r w:rsidR="005F434E" w:rsidRPr="0086270B">
        <w:rPr>
          <w:rFonts w:ascii="Times New Roman" w:hAnsi="Times New Roman" w:cs="Times New Roman"/>
          <w:sz w:val="24"/>
          <w:szCs w:val="24"/>
        </w:rPr>
        <w:t xml:space="preserve"> студент</w:t>
      </w:r>
      <w:r w:rsidRPr="0086270B">
        <w:rPr>
          <w:rFonts w:ascii="Times New Roman" w:hAnsi="Times New Roman" w:cs="Times New Roman"/>
          <w:sz w:val="24"/>
          <w:szCs w:val="24"/>
        </w:rPr>
        <w:t>:</w:t>
      </w:r>
    </w:p>
    <w:p w:rsid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F434E">
        <w:rPr>
          <w:rFonts w:ascii="Times New Roman" w:hAnsi="Times New Roman" w:cs="Times New Roman"/>
          <w:noProof/>
          <w:sz w:val="24"/>
          <w:szCs w:val="24"/>
        </w:rPr>
        <w:t xml:space="preserve">је способан да покаже продубљено знање одабране (жељене) посебне области свог усмерења, у распону од античке до модерне и савремене уметности и архитектуре; </w:t>
      </w:r>
    </w:p>
    <w:p w:rsid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 xml:space="preserve">да у пракси примени  знања музеологије и заштите наслеђа; </w:t>
      </w:r>
    </w:p>
    <w:p w:rsidR="005F434E" w:rsidRP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да своје знање самостално примени у научноистраживачком раду, интерпретацији и анализи уметничког дела или посебних уметничких појава и токова.</w:t>
      </w:r>
    </w:p>
    <w:p w:rsid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5F434E" w:rsidRP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lastRenderedPageBreak/>
        <w:t>Студент стиче следеће опште способности: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анализе, синтезе, закључивања;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овладавања методама и поступцима истраживања;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развоја критичког и самокритичког мишљења;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примене знања у пракси;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основа професионалне етике;</w:t>
      </w:r>
    </w:p>
    <w:p w:rsidR="005F434E" w:rsidRPr="005F434E" w:rsidRDefault="005F434E" w:rsidP="003401AE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развоја комуникационих способности.</w:t>
      </w:r>
    </w:p>
    <w:p w:rsid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5F434E" w:rsidRPr="005F434E" w:rsidRDefault="005F434E" w:rsidP="005F434E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Студент стиче следеће предметно-специфичне способности:</w:t>
      </w:r>
    </w:p>
    <w:p w:rsidR="005F434E" w:rsidRPr="005F434E" w:rsidRDefault="005F434E" w:rsidP="003401A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познавања и разумевања дисциплине историје уметности, као историјске и хуманистичке науке;</w:t>
      </w:r>
    </w:p>
    <w:p w:rsidR="005F434E" w:rsidRPr="005F434E" w:rsidRDefault="005F434E" w:rsidP="003401A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решавања конкретних задатака и проблема из домена струке;</w:t>
      </w:r>
    </w:p>
    <w:p w:rsidR="005F434E" w:rsidRPr="005F434E" w:rsidRDefault="005F434E" w:rsidP="003401A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мултидисциплинарно повезивање и примена знања;</w:t>
      </w:r>
    </w:p>
    <w:p w:rsidR="005F434E" w:rsidRPr="005F434E" w:rsidRDefault="005F434E" w:rsidP="003401A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noProof/>
          <w:sz w:val="24"/>
          <w:szCs w:val="24"/>
        </w:rPr>
      </w:pPr>
      <w:r w:rsidRPr="005F434E">
        <w:rPr>
          <w:rFonts w:ascii="Times New Roman" w:hAnsi="Times New Roman" w:cs="Times New Roman"/>
          <w:noProof/>
          <w:sz w:val="24"/>
          <w:szCs w:val="24"/>
        </w:rPr>
        <w:t>праћења и примене нових резултата, идеја и достигнућа у струци.</w:t>
      </w:r>
    </w:p>
    <w:p w:rsidR="005F434E" w:rsidRPr="005F434E" w:rsidRDefault="005F434E" w:rsidP="003401A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434E">
        <w:rPr>
          <w:rFonts w:ascii="Times New Roman" w:hAnsi="Times New Roman" w:cs="Times New Roman"/>
          <w:sz w:val="24"/>
          <w:szCs w:val="24"/>
          <w:lang w:val="sr-Latn-CS"/>
        </w:rPr>
        <w:t>самосталан рад у настави</w:t>
      </w:r>
      <w:r w:rsidRPr="005F434E">
        <w:rPr>
          <w:rFonts w:ascii="Times New Roman" w:hAnsi="Times New Roman" w:cs="Times New Roman"/>
          <w:sz w:val="24"/>
          <w:szCs w:val="24"/>
        </w:rPr>
        <w:t xml:space="preserve"> – наставнички смер</w:t>
      </w:r>
    </w:p>
    <w:p w:rsidR="0076012B" w:rsidRDefault="0076012B" w:rsidP="0076012B">
      <w:pPr>
        <w:spacing w:after="0" w:line="240" w:lineRule="auto"/>
        <w:ind w:left="720"/>
        <w:jc w:val="both"/>
        <w:textAlignment w:val="baseline"/>
        <w:rPr>
          <w:rFonts w:cstheme="minorHAnsi"/>
          <w:b/>
        </w:rPr>
      </w:pPr>
    </w:p>
    <w:p w:rsidR="00360610" w:rsidRPr="0015632E" w:rsidRDefault="00360610" w:rsidP="0076012B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О усклађености исхода програма са компетенцијама које се очекују од мастер историчара уметности сведоче и резултати евалуативног истраживања којим је испитивана процена </w:t>
      </w:r>
      <w:r w:rsidR="00E34EE1" w:rsidRPr="0015632E">
        <w:rPr>
          <w:rFonts w:ascii="Times New Roman" w:eastAsia="Times New Roman" w:hAnsi="Times New Roman" w:cs="Times New Roman"/>
          <w:sz w:val="24"/>
          <w:szCs w:val="24"/>
        </w:rPr>
        <w:t>свршених</w:t>
      </w:r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 студената мастер академских студија историје уметности и послодаваца, односно директора и институција у којима раде </w:t>
      </w:r>
      <w:r w:rsidR="00E34EE1" w:rsidRPr="0015632E">
        <w:rPr>
          <w:rFonts w:ascii="Times New Roman" w:eastAsia="Times New Roman" w:hAnsi="Times New Roman" w:cs="Times New Roman"/>
          <w:sz w:val="24"/>
          <w:szCs w:val="24"/>
        </w:rPr>
        <w:t>мастери</w:t>
      </w:r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0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4.1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4.2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34EE1" w:rsidRPr="0015632E" w:rsidRDefault="00E34EE1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15632E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sz w:val="24"/>
          <w:szCs w:val="24"/>
        </w:rPr>
        <w:t>Остваривању циљева доприносе пре свега наставне методе и одговарајући задаци за студенте (током часова, као предиспитне и испитне обавезе). У наставном процесу доминира интерактивни приступ настави и у великом мери је заступљено кооперативно учење. Организацију интерактивне наставе</w:t>
      </w:r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 олакшавају мале групе студената (у </w:t>
      </w:r>
      <w:hyperlink r:id="rId12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Табели 4.1.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 је приказан број студената</w:t>
      </w:r>
      <w:r w:rsidR="00E34EE1" w:rsidRPr="0015632E">
        <w:rPr>
          <w:rFonts w:ascii="Times New Roman" w:eastAsia="Times New Roman" w:hAnsi="Times New Roman" w:cs="Times New Roman"/>
          <w:sz w:val="24"/>
          <w:szCs w:val="24"/>
        </w:rPr>
        <w:t xml:space="preserve"> који је акредитацијом утврђен</w:t>
      </w:r>
      <w:r w:rsidR="0076012B">
        <w:rPr>
          <w:rFonts w:ascii="Times New Roman" w:eastAsia="Times New Roman" w:hAnsi="Times New Roman" w:cs="Times New Roman"/>
          <w:sz w:val="24"/>
          <w:szCs w:val="24"/>
        </w:rPr>
        <w:t>)</w:t>
      </w:r>
      <w:r w:rsidR="00E34EE1" w:rsidRPr="0015632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0610" w:rsidRPr="0015632E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15632E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sz w:val="24"/>
          <w:szCs w:val="24"/>
        </w:rPr>
        <w:t>Остваривање планираних исхода учења и развој компетенција студената кроз мастер академске студије историје уметности се прати кроз евалуативне упитнике које попуњавају свршени студенати (</w:t>
      </w:r>
      <w:hyperlink r:id="rId13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4.1.а,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>). У процесу праћења квалитета овог програма обезбеђено је мишљење 38 мастерираних студената и 12 релевантних актера који запошљавају неке од наших мастерираних студената (</w:t>
      </w:r>
      <w:hyperlink r:id="rId14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4.2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Учење студената кроз које се очекује достизање очекиваних исхода одвија се кроз следеће активности: активно учешће у настави – кроз активности које директно организују наставници (предавања, дискусије, дебате, радионице, гостујућа интерактивна предавања, анализа визуелних садржаја, консултације), самостални рад и припрема за проверу знања (изучавање литературе, израда предиспитних задатака) и повремено кроз праксу у институцијама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Народни музеј, Галерија Матице Српске, Музеј града и сл.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) 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Унапређивање и континуирано осавремењивање програма се заснива на компетентности наставника ангажованих на програму (што се огледа у њиховој научној продукцији релевантној за предмете које предају, као и за разумевање професије мастер историје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уметности и образовања за наведену професију)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Оса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времењивање програма је видљиво из литературе која се користи у предметима на програму (која садржи релевантну литературу новијег датума).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 која се односе на захтеве за израду мастер рада, посебно у погледу академске методологије, формалних аспеката и критеријума оцењивања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доступна су на сајту Универзитета у Београду(</w:t>
      </w:r>
      <w:hyperlink r:id="rId15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ius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studije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pds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Standardi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%20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%20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izradu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%20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zavrsnog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%20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master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%20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rada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pdf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). Са специфичним захтевима израде мастер рада студенти се упознају и кроз сталну комуникацију са одабраним ментором.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756079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Одељење за историју уметности </w:t>
      </w:r>
      <w:r w:rsidR="003A46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повремено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позива мастере на гостујућа предавања које организују наставници самостално или у сарадњи са другим институцијама</w:t>
      </w:r>
      <w:r w:rsidR="003A46DC">
        <w:rPr>
          <w:rFonts w:ascii="Times New Roman" w:eastAsia="Times New Roman" w:hAnsi="Times New Roman" w:cs="Times New Roman"/>
          <w:color w:val="000000"/>
          <w:sz w:val="24"/>
          <w:szCs w:val="24"/>
        </w:rPr>
        <w:t>. Пре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давања се одржавају или у просторијама Филозофског факултета или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музејима и галеријама претежно. </w:t>
      </w:r>
    </w:p>
    <w:p w:rsidR="00360610" w:rsidRPr="0086270B" w:rsidRDefault="00360610" w:rsidP="003401AE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укључује свршене студенте мастер студија који су наставили школовање у истој институцији у наставу на предметима,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посебно као млади истраживачи при МНТР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како би студентима представили своје р</w:t>
      </w:r>
      <w:r w:rsidR="003A46DC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адове настале током студија и сл.</w:t>
      </w:r>
    </w:p>
    <w:p w:rsidR="00360610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756079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програма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(ПРЕДНОСТИ, СЛАБОСТИ, МОГУЋНОСТИ, ОПАСНОСТИ)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0"/>
        <w:gridCol w:w="634"/>
        <w:gridCol w:w="3689"/>
        <w:gridCol w:w="623"/>
      </w:tblGrid>
      <w:tr w:rsidR="00360610" w:rsidRPr="00A70C9C" w:rsidTr="0023474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360610" w:rsidRPr="003F2E81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Традиција и релевантност институције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0610" w:rsidRPr="003F2E81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Компетентност високошколских наставника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Усклађеност програма са програмима других еминентних Универзитета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сарадње са приватним сектором ради организације стручне праксе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60610" w:rsidRPr="003F2E81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Усклађеност свих елемената студијског програма (циљеви, исходи, садржаји, методе)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 праћење мишљења студената о наставном процесу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Релевантност, савременост и доступност литературе (електронски)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76012B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Мањ</w:t>
            </w:r>
            <w:r w:rsidR="00360610"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број студената завршава студије у року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23474F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Добра комуникација и сарадња наставника на свим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Доступност информација релевантних за студенте (уводни сусрет,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moodle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google classroom, google meet)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3F2E81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Значајан број мотивисаних студената који настављају сарадњу са Одељењем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Недовољна развијеност промотивних активности одељења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Постојање буџетских места за похађање мастер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 усклађености наставе са радним временом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Недовољна техничка опремљеност учионица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РИЗИЦИ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Увести (институционално) истраживачку праксу за студенте – потписивање уговора о сарадњи са већим бројем организација јавног и приватног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сарадњу са другим државним и високошколским институцијама ради организације редовних гостујућих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Несклад између потреба тржишта рада и броја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мастер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ираних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60610" w:rsidRPr="003F2E81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Технички унапредити простор за рад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Недовољна препознатост компетенција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мастер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ираних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историчара уметности, како од послодаваца, тако и у друштву начелно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3F2E81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основу прикупљених података и њихове анализе сматрамо да се мастер академске студије историје уметности могу окарактерисати као савремене студије за образовање мастер историчара уметности и да задовољавају постављене критеријуме за процену квалитета студијског програма, као и да постоји простор за њихово унапређивање.</w:t>
      </w:r>
    </w:p>
    <w:p w:rsidR="00360610" w:rsidRPr="0086270B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Предлози мера и активности за унапређење квалитета студијског програма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Већ урађено:</w:t>
      </w:r>
    </w:p>
    <w:p w:rsidR="00360610" w:rsidRPr="00A70C9C" w:rsidRDefault="00360610" w:rsidP="003401A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Више се ради на оспособљавању студената за осмишљавање </w:t>
      </w:r>
      <w:r w:rsidR="003A46D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самосталних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истраживања</w:t>
      </w:r>
    </w:p>
    <w:p w:rsidR="00360610" w:rsidRPr="00E3746E" w:rsidRDefault="00360610" w:rsidP="003401A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Ради унапређења знања и способности наставног кадра подстиче се њихова укљученост у домаће и стране </w:t>
      </w: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истраживачке </w:t>
      </w: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програме, као и размена наставника са страним универзитетима</w:t>
      </w: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360610" w:rsidRPr="00E3746E" w:rsidRDefault="00360610" w:rsidP="003401A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E3746E" w:rsidRDefault="00360610" w:rsidP="003401A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E3746E" w:rsidRDefault="00360610" w:rsidP="003401AE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Предлози даљих мера:</w:t>
      </w:r>
    </w:p>
    <w:p w:rsidR="00360610" w:rsidRPr="00A70C9C" w:rsidRDefault="00360610" w:rsidP="003401A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Пратити однос броја уписаних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свршених мастер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студената;</w:t>
      </w:r>
    </w:p>
    <w:p w:rsidR="00360610" w:rsidRPr="00A70C9C" w:rsidRDefault="00360610" w:rsidP="003401A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Успостављање и формализовање сарадње са већим бројем државних и приватних институција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фирми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0610" w:rsidRPr="00A70C9C" w:rsidRDefault="00360610" w:rsidP="003401A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Подршка наставницима за усавршавање и повећање видљивости </w:t>
      </w:r>
    </w:p>
    <w:p w:rsidR="00360610" w:rsidRPr="00A70C9C" w:rsidRDefault="00360610" w:rsidP="003401AE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Медијска промоција програма</w:t>
      </w:r>
    </w:p>
    <w:p w:rsidR="00360610" w:rsidRPr="00A70C9C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E3746E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г) Акциони план за унепређивање квалитета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мастер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студија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1"/>
        <w:gridCol w:w="2066"/>
        <w:gridCol w:w="1486"/>
        <w:gridCol w:w="2803"/>
      </w:tblGrid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Реализатори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Очекивани резултат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Рад на усклађености циљева и метода обавезних и изборних предмета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3A46DC">
            <w:p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A46DC" w:rsidP="003A46DC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360610"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Упознавање наставника са програмима других универзитета кроз учешће у међународним пројектима и разменама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.2021. до 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Усклађеност метода рада и предметне литературе комплетних студија са студијама на другим универзитетима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Рад на обезбеђивању праксе за студенте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A46DC" w:rsidP="003A46DC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360610"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Потписивање Споразума о сарадњи са другим владиним и невладиним институцијама и приватним сектором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 Филозофског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Студенти ће стећи бољи увид о свом будућем занимању и неопходним компетенцијама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A46DC" w:rsidP="003A46DC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360610"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Потписивање Споразума о сарадњи са гимназијама и стручним школима где се изучава </w:t>
            </w:r>
            <w:r w:rsidR="0036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култура/историја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E3746E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Декан Филозофског факултета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руководилац студијског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E3746E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Студенти сти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чу практичне вештине неопходне за наставника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ликовне културе/историје уметности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E3746E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Повећање видљивости </w:t>
            </w:r>
            <w:r w:rsidR="00862DB0" w:rsidRPr="00862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r w:rsidRPr="00862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студија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историје уметности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3401AE">
            <w:pPr>
              <w:numPr>
                <w:ilvl w:val="0"/>
                <w:numId w:val="10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Медијска промоција програма мастер академских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01.01.2021. до 24.12.202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E3746E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360610" w:rsidRPr="005303F7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Табеле и прилози за стандард 4. ОAС – Мастер академске студије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360610" w:rsidRPr="0015632E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3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4:</w:t>
      </w:r>
    </w:p>
    <w:p w:rsidR="00360610" w:rsidRPr="0015632E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6" w:history="1"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Ta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б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 xml:space="preserve">ела 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4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.1.</w:t>
        </w:r>
        <w:r w:rsidR="00360610" w:rsidRPr="00156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</w:hyperlink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</w:t>
      </w:r>
    </w:p>
    <w:p w:rsidR="00360610" w:rsidRPr="0015632E" w:rsidRDefault="000374C6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7" w:history="1"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 xml:space="preserve">Табела 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4</w:t>
        </w:r>
        <w:r w:rsidR="00360610" w:rsidRPr="0015632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.2.</w:t>
        </w:r>
      </w:hyperlink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и проценат  </w:t>
      </w:r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студената (у  односу  на  број  уписаних)  у претходне 3 школске године. </w:t>
      </w:r>
    </w:p>
    <w:p w:rsidR="00360610" w:rsidRPr="0015632E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15632E" w:rsidRDefault="000374C6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8" w:history="1">
        <w:r w:rsidR="00360610" w:rsidRPr="00FC19C1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Табел</w:t>
        </w:r>
        <w:r w:rsidR="00360610" w:rsidRPr="00FC19C1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а</w:t>
        </w:r>
      </w:hyperlink>
      <w:r w:rsidR="00360610" w:rsidRPr="00FC19C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/>
        </w:rPr>
        <w:t xml:space="preserve"> 4.3.</w:t>
      </w:r>
      <w:r w:rsidR="00360610" w:rsidRPr="0015632E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val="en-US"/>
        </w:rPr>
        <w:t xml:space="preserve"> </w:t>
      </w:r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Просечно трајање студија у претходне 3 школске године. Овај податак се добија тако што се за студенте који су </w:t>
      </w:r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одбранили мастер</w:t>
      </w:r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 краја школске године (до 30.09.) израчуна просечно трајање студирања. </w:t>
      </w:r>
    </w:p>
    <w:p w:rsidR="00360610" w:rsidRPr="00C0701D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cyan"/>
          <w:lang w:val="en-US"/>
        </w:rPr>
      </w:pPr>
    </w:p>
    <w:p w:rsidR="00360610" w:rsidRPr="0015632E" w:rsidRDefault="000374C6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9" w:history="1">
        <w:r w:rsidR="00360610" w:rsidRPr="00156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</w:t>
        </w:r>
        <w:r w:rsidR="00360610" w:rsidRPr="00156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360610" w:rsidRPr="00156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4.1</w:t>
        </w:r>
      </w:hyperlink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Подаци за  евалуацију – Евалуација MАС – мастерирани студенти, анализа података </w:t>
      </w:r>
    </w:p>
    <w:p w:rsidR="00360610" w:rsidRPr="005303F7" w:rsidRDefault="000374C6" w:rsidP="0036061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0" w:history="1">
        <w:r w:rsidR="00360610" w:rsidRPr="001563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4.2.</w:t>
        </w:r>
      </w:hyperlink>
      <w:r w:rsidR="00360610"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Подаци за  евалуацију – Евалуација MАС – послодавци база</w:t>
      </w:r>
    </w:p>
    <w:p w:rsidR="00360610" w:rsidRPr="004E29B2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360610" w:rsidRPr="0086270B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СТАНДАРД 5: КВАЛИТЕТ НАСТАВНОГ ПРОЦЕСА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Наставни процес на програму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које спроводе наставници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Филозофског факултета остварује се применом Статут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Филозофског факултета и одговарајућих правилника, тј. правила студија: Правила </w:t>
      </w:r>
      <w:r w:rsidR="00862DB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академских студија за студенте уписане од школске 2006/2007</w:t>
      </w:r>
      <w:r w:rsidRPr="0086270B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21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0610" w:rsidRPr="0015632E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Квалитет наставног процеса у целини се обезбеђује применом Стандарда 5 (квалитет предавања, вежби и оцењивања, професионалност наставника, реализација наставе и испита према важећем плану и програму, корекција плана извођења наставе уколико се </w:t>
      </w: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покаже потреба), али и применом у одређеним деловима Стандарда 4 (квалитет уџбеничке литературе), као и Стандарда 7 (квалитет наставника и сарадника) и Стандарда 8 (квалитет студената.</w:t>
      </w:r>
    </w:p>
    <w:p w:rsidR="00360610" w:rsidRPr="0015632E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0610" w:rsidRPr="0015632E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Контрола квалитета наставног процеса обухвата :</w:t>
      </w:r>
    </w:p>
    <w:p w:rsidR="00360610" w:rsidRPr="0015632E" w:rsidRDefault="00360610" w:rsidP="003401AE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Анкету мастер студената о квалитету наставног процеса на Одељењу за историју уметности (Прилог </w:t>
      </w:r>
      <w:r w:rsidRPr="0015632E">
        <w:t>5.1</w:t>
      </w: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360610" w:rsidRPr="0015632E" w:rsidRDefault="00360610" w:rsidP="003401AE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Процедуре и поступке који обезбеђују поштовање плана и распоред наставе </w:t>
      </w:r>
      <w:r w:rsidRPr="0015632E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22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5.2.);</w:t>
        </w:r>
      </w:hyperlink>
    </w:p>
    <w:p w:rsidR="00360610" w:rsidRPr="0015632E" w:rsidRDefault="00360610" w:rsidP="003401AE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32E">
        <w:rPr>
          <w:rFonts w:ascii="Times New Roman" w:eastAsia="Times New Roman" w:hAnsi="Times New Roman" w:cs="Times New Roman"/>
          <w:sz w:val="24"/>
          <w:szCs w:val="24"/>
        </w:rPr>
        <w:t>Спроведене активности којима се подстиче стицање активних компетенција, педагошког искуства наставника и сарадника (</w:t>
      </w:r>
      <w:hyperlink r:id="rId23" w:history="1">
        <w:r w:rsidRPr="0015632E">
          <w:rPr>
            <w:rFonts w:ascii="Times New Roman" w:eastAsia="Times New Roman" w:hAnsi="Times New Roman" w:cs="Times New Roman"/>
            <w:sz w:val="24"/>
            <w:szCs w:val="24"/>
          </w:rPr>
          <w:t>Прилог 5.3.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и </w:t>
      </w:r>
      <w:hyperlink r:id="rId24" w:history="1">
        <w:r w:rsidRPr="0015632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5.3.а.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360610" w:rsidRPr="0015632E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15632E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15632E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</w:t>
      </w:r>
      <w:r w:rsidRPr="0015632E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 xml:space="preserve"> </w:t>
      </w:r>
      <w:hyperlink r:id="rId25" w:history="1">
        <w:r w:rsidRPr="0015632E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Прилог 5.1</w:t>
        </w:r>
      </w:hyperlink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Анкетирање се обавља у папирној форми. Анализирани резултати се приказују за сваког наставника и за сваки сегмент вредновања. Резултати су приказани у форми средње оцене.</w:t>
      </w:r>
    </w:p>
    <w:p w:rsidR="00360610" w:rsidRPr="0015632E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Резултати анкетама студената за вредновање педагошког рада наставника и сарадника на Филозофском факултету које је регулисано Правилником о студентском вредновању наставе и педагошког рада </w:t>
      </w:r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>наставника (</w:t>
      </w:r>
      <w:hyperlink r:id="rId26" w:history="1">
        <w:r w:rsidRPr="0015632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5.4.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за академске 2016/17., 2017/18. и 2018/19. приказани су у </w:t>
      </w:r>
      <w:hyperlink r:id="rId27" w:history="1">
        <w:r w:rsidRPr="0015632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5.1.а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28" w:history="1">
        <w:r w:rsidRPr="0015632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5.1.б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29" w:history="1">
        <w:r w:rsidRPr="0015632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5.1.в</w:t>
        </w:r>
      </w:hyperlink>
      <w:r w:rsidRPr="0015632E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360610" w:rsidRPr="0015632E" w:rsidRDefault="00360610" w:rsidP="003401AE">
      <w:pPr>
        <w:numPr>
          <w:ilvl w:val="0"/>
          <w:numId w:val="12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 статистички извештај о студентској евалуацији педагошког рада наставника на мастер студијама за академску 2018/2019. годину.</w:t>
      </w:r>
    </w:p>
    <w:p w:rsidR="00360610" w:rsidRPr="0015632E" w:rsidRDefault="00360610" w:rsidP="003401AE">
      <w:pPr>
        <w:numPr>
          <w:ilvl w:val="0"/>
          <w:numId w:val="12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 статистички извештај о студентској евалуацији педагошког рада наставника на мастер студијама за академску 2017/2018. годину.</w:t>
      </w:r>
    </w:p>
    <w:p w:rsidR="00360610" w:rsidRPr="0015632E" w:rsidRDefault="00360610" w:rsidP="003401AE">
      <w:pPr>
        <w:numPr>
          <w:ilvl w:val="0"/>
          <w:numId w:val="12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632E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 статистички извештај о студентској евалуацији педагошког рада наставника на мастер студијама за академску 2019/2020. годину.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Организацију наставног процеса координира Управник одељења у сарадњи са Продеканом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 на нивоу факултета задужена Комисија за наставу, а провером и унапређењем укупног квалитета наставе бави се Комисија за обезбеђивање квалитета и самовредновање коју је именовало Наставно-научно веће.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 информације су доступне на интернет страници Факултета </w:t>
      </w:r>
      <w:hyperlink r:id="rId30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и то су:</w:t>
      </w:r>
    </w:p>
    <w:p w:rsidR="00360610" w:rsidRPr="0086270B" w:rsidRDefault="00360610" w:rsidP="00016D54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 организације извођења наставе, испитних рокова и других активности на Филозофском факултету </w:t>
      </w:r>
      <w:hyperlink r:id="rId31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plan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</w:t>
      </w:r>
      <w:hyperlink r:id="rId32" w:history="1">
        <w:r w:rsidRPr="00CF63A2">
          <w:rPr>
            <w:rStyle w:val="Hyperlink"/>
          </w:rPr>
          <w:t>http://www.f.bg.ac.rs/istorija_umetnosti/raspored_predavanja&amp;studije=1&amp;semestar=1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</w:t>
      </w:r>
    </w:p>
    <w:p w:rsidR="00360610" w:rsidRPr="0086270B" w:rsidRDefault="00360610" w:rsidP="00016D54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Распоред предмета по семестрима и годинама студија на одељењу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као и планови и програми свих предмета доступни су на адреси </w:t>
      </w:r>
      <w:r w:rsidRPr="00CF63A2">
        <w:t xml:space="preserve"> http://www.f.bg.ac.rs/istorija_umetnosti/program_studija.php?god=4</w:t>
      </w:r>
      <w:hyperlink r:id="rId33" w:history="1">
        <w:r w:rsidRPr="00CF63A2">
          <w:rPr>
            <w:rStyle w:val="Hyperlink"/>
          </w:rPr>
          <w:t xml:space="preserve"> http://www.f.bg.ac.rs/istorija_umetnosti/program_studija.php?god=4&amp;nivo=2 </w:t>
        </w:r>
      </w:hyperlink>
      <w:r w:rsidRPr="00CF63A2">
        <w:t>&amp;nivo=2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016D54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распореди часова наставе на адреси </w:t>
      </w:r>
      <w:r w:rsidRPr="00CF63A2">
        <w:t xml:space="preserve"> </w:t>
      </w:r>
      <w:hyperlink r:id="rId34" w:history="1">
        <w:r w:rsidR="00016D54" w:rsidRPr="00E71156">
          <w:rPr>
            <w:rStyle w:val="Hyperlink"/>
          </w:rPr>
          <w:t>http://www.f.bg.ac.rs/istorija_umetnosti/program_studija.php?god=4&amp;nivo=2</w:t>
        </w:r>
      </w:hyperlink>
      <w:r w:rsidR="00016D54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све семестре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 почетка првог семестра студенти су у обавези да се одлуче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предметну област/предмет изучавања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оквиру којег се налазе изборни предмети.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Сваки план и програм предмета садржи следеће:</w:t>
      </w:r>
    </w:p>
    <w:p w:rsidR="00360610" w:rsidRPr="0086270B" w:rsidRDefault="00360610" w:rsidP="003401A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податке о предмету: назив, година, број ЕСПБ бодова, услови;</w:t>
      </w:r>
    </w:p>
    <w:p w:rsidR="00360610" w:rsidRPr="0086270B" w:rsidRDefault="00360610" w:rsidP="003401A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циљеве предмета, садржај и структуру предмета;</w:t>
      </w:r>
    </w:p>
    <w:p w:rsidR="00360610" w:rsidRPr="0086270B" w:rsidRDefault="00360610" w:rsidP="003401A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и распоред извођења наставе (предавања и вежбе);</w:t>
      </w:r>
    </w:p>
    <w:p w:rsidR="00360610" w:rsidRPr="005303F7" w:rsidRDefault="00360610" w:rsidP="003401A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начин оцењивања на предмету;</w:t>
      </w:r>
    </w:p>
    <w:p w:rsidR="00360610" w:rsidRPr="005303F7" w:rsidRDefault="00360610" w:rsidP="003401AE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уџбенике, односно обавезну и допунску литературу;</w:t>
      </w:r>
    </w:p>
    <w:p w:rsidR="00360610" w:rsidRPr="005303F7" w:rsidRDefault="00360610" w:rsidP="003401AE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податке о наставницима и сарадницима на предмету.</w:t>
      </w:r>
    </w:p>
    <w:p w:rsidR="00360610" w:rsidRPr="00C0701D" w:rsidRDefault="00360610" w:rsidP="003401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Из наставног плана предмета може се видети да наставу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академским студијама 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историје уметности 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Филозофском факултету Универзитета у Београду карактерише више разноврсних облика рада, као што су предавања, консултације, стручна пракса, а облици провере знања (предиспитне обавезе) који се примењују су: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писани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рад, колоквијум, презентације, итд. Успешност студената у савладавању наставног предмета прати се континуирано током наставе и изражава у поенима. У књигама предмета су дефинисани облици рада студената који се оцењују, начин оцењивања сваког облика рада понаособ и број поена које ти облици рада доносе. Књиге свих предмета на програму </w:t>
      </w:r>
      <w:r w:rsidR="00862DB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студија 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где су поред литературе наведени општи и посебни циљеви предмета, облици рада и очекивани исходи, доступни су на линку </w:t>
      </w:r>
      <w:hyperlink r:id="rId35" w:history="1">
        <w:r w:rsidRPr="00C070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 http://www.f.bg.ac.rs/istorija_umetnosti/silabusi</w:t>
        </w:r>
      </w:hyperlink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повезани су са предметним наставницима и сарадницима. </w:t>
      </w:r>
    </w:p>
    <w:p w:rsidR="00360610" w:rsidRPr="00C0701D" w:rsidRDefault="00360610" w:rsidP="003401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Контрола квалитета наставног процеса се огледа и у стицању активних компетенција (педагошког искуства) наставника и сарадника за извођење наставе карактеристичне за високошколске установе.</w:t>
      </w:r>
    </w:p>
    <w:p w:rsidR="00360610" w:rsidRPr="00C0701D" w:rsidRDefault="00360610" w:rsidP="003401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Један од примера је и приступно предавање које су у обавези да одрже сви кандидати пријављени на расписани конкурс за избор у звање доцента, приликом првог и сваког наредног избора у то звање, без обзира на претходно педагошко искуство, као и приликом избора у звање ванредног професора, уколико немају одговарајуће педагошко искуство.</w:t>
      </w:r>
    </w:p>
    <w:p w:rsidR="00360610" w:rsidRPr="00C0701D" w:rsidRDefault="00360610" w:rsidP="003401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Одељењу за 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 наставни процес уводе и методе </w:t>
      </w:r>
      <w:r w:rsidRPr="00C0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e-learning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-a преко </w:t>
      </w:r>
      <w:r w:rsidRPr="00C0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Moodle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платформе, </w:t>
      </w:r>
      <w:r w:rsidRPr="00C0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Google Classroom, Google talk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сличних програма. Уз одговарајућу подршку рачунарског центра Филозофског факултета, едукацију наставника и сарадника за коришћење овог начина рада, до краја 2020. године значајно се повећао број предмета, као и обим наставног садржаја заступљен на Moodle платформи. Овај сервис је постао доступан за све студијске програме</w:t>
      </w:r>
      <w:r w:rsidRPr="00C070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 w:rsidRPr="00C0701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е, мастер и докторске). Такође, овај вид наставе је највише дошао до изражаја током трајања пандемије вируса Covid-19.</w:t>
      </w:r>
    </w:p>
    <w:p w:rsidR="00360610" w:rsidRDefault="00360610" w:rsidP="00360610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Default="00360610" w:rsidP="00360610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C0701D" w:rsidRDefault="00360610" w:rsidP="00360610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б) SWOT анализа квалитета наставног процеса (ПРЕДНОСТИ, СЛАБОСТИ, МОГУЋНОСТИ, ОПАСНОСТИ) 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8"/>
        <w:gridCol w:w="623"/>
        <w:gridCol w:w="3252"/>
        <w:gridCol w:w="623"/>
      </w:tblGrid>
      <w:tr w:rsidR="00360610" w:rsidRPr="00A70C9C" w:rsidTr="0023474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Компетентни и мотивисани наставници и сарадници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Постојање застареле, недовољне опреме у неким слушаоницама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413D68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Распоред часова и информације о свим предметима су јавно доступни на интернет страници Одељења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413D68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Успостављен систем интерактивне електронске комуникације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413D68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Неоствареност практичне примене знања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Благовремено усвајање и објављивање календара активности, испитних рокова и сл.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413D68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РИЗИЦИ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сарадњу са другим државним и високошколским институцијама ради организације редовних гостујућих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 са применљивошћу знања услед недостатка праксе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Технички унапредити простор за рад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 Предлог мера и активности за унапређење квалитета наставног процеса</w:t>
      </w: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1"/>
        <w:gridCol w:w="1860"/>
        <w:gridCol w:w="1400"/>
        <w:gridCol w:w="2599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Осавремењивање учионица и техничке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461D5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Управа факултета, Управник Одељења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461D5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Упознавање студената 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дигитализацијом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Интензивирање и оснаживање праксе, обавезно прибављање мишљења о студенту практиканту; Формирање формулара за оцену рада на стручној пракси (на шта су у својим анкетама указивали и послодавци)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23474F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Продекан за наставу, Управник одељења и </w:t>
            </w:r>
            <w:r w:rsidR="0023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 октобра 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Стручнији, самосталнији и мотивисанији студенти, чије квалитете уочавају послодавци</w:t>
            </w:r>
          </w:p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5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360610" w:rsidRPr="00016D54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360610" w:rsidRPr="00016D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5.1.а.</w:t>
        </w:r>
      </w:hyperlink>
      <w:r w:rsidR="00360610" w:rsidRPr="00016D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7" w:history="1">
        <w:r w:rsidR="00360610" w:rsidRPr="00016D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5.1.б,</w:t>
        </w:r>
      </w:hyperlink>
      <w:r w:rsidR="00360610" w:rsidRPr="00016D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8" w:history="1">
        <w:r w:rsidR="00360610" w:rsidRPr="00016D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5.1.в</w:t>
        </w:r>
      </w:hyperlink>
      <w:r w:rsidR="00360610" w:rsidRPr="00016D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Анализа резултата анкета студената о квалитету наставног процеса</w:t>
      </w:r>
      <w:r w:rsidR="00360610" w:rsidRPr="00016D5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E05F98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360610"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5.2.</w:t>
        </w:r>
      </w:hyperlink>
      <w:r w:rsidR="00360610"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Процедуре и поступци који обезбеђују поштовање плана и распореда наставе.</w:t>
      </w:r>
    </w:p>
    <w:p w:rsidR="00360610" w:rsidRPr="00E05F98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360610"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5.3.</w:t>
        </w:r>
      </w:hyperlink>
      <w:r w:rsidR="00360610"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Доказ о спроведеним активностима којима се подстиче стицање активних компетенција наставника и сарадник</w:t>
      </w:r>
    </w:p>
    <w:p w:rsidR="00360610" w:rsidRPr="00E05F98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360610"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5.3.а.</w:t>
        </w:r>
      </w:hyperlink>
      <w:r w:rsidR="00360610"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Мобилност наставника и сарадника</w:t>
      </w:r>
    </w:p>
    <w:p w:rsidR="00360610" w:rsidRPr="00E05F98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360610"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5.4.</w:t>
        </w:r>
      </w:hyperlink>
      <w:r w:rsidR="00360610"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студентском вредновању наставе и педагошког рада наставника</w:t>
      </w:r>
    </w:p>
    <w:p w:rsidR="00360610" w:rsidRPr="00E05F98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u w:val="single"/>
        </w:rPr>
        <w:t>СТАНДАРД 7: КВАЛИТЕТ НАСТАВНИКА И САРАДНИКА</w:t>
      </w:r>
    </w:p>
    <w:p w:rsidR="00360610" w:rsidRPr="00E05F98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7.1. Опис стања</w:t>
      </w:r>
    </w:p>
    <w:p w:rsidR="00360610" w:rsidRPr="00E05F98" w:rsidRDefault="00360610" w:rsidP="0036061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Квалитет наставника и сарадника ангажованих на програму мастер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(видети </w:t>
      </w:r>
      <w:hyperlink r:id="rId43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7.1.а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r w:rsidRPr="00E05F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Правилима о ближим условима за избор наставника и сарадника Филозофског факултета у Београду која су ступила на снагу 20.09.2019 (видети </w:t>
      </w:r>
      <w:hyperlink r:id="rId44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7.1.б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.)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 – све доступно на</w:t>
      </w:r>
      <w:r w:rsidRPr="00E05F98">
        <w:rPr>
          <w:rFonts w:ascii="Calibri" w:eastAsia="Times New Roman" w:hAnsi="Calibri" w:cs="Times New Roman"/>
          <w:color w:val="000000"/>
        </w:rPr>
        <w:t xml:space="preserve"> </w:t>
      </w:r>
      <w:hyperlink r:id="rId45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sr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lat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360610" w:rsidRPr="00E05F98" w:rsidRDefault="00360610" w:rsidP="0036061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Професори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Одељења су укључени у научно-истраживачке и развојне пројекте које 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финансира Министарство надлежно за послове науке, али и у пројекте које финансирају међународне институције и организације, државне институције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иностране организације и компаније. Чланови Одељења који су ангажовани на програму </w:t>
      </w:r>
      <w:r w:rsidR="00862DB0"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труде да нове сараднике регрутују пре свега из реда најбољих студената. Њиховим укључењем у научно-истраживачки рад остварује се мисија континуираног обезбеђивања научног подмлатка.</w:t>
      </w:r>
    </w:p>
    <w:p w:rsidR="00360610" w:rsidRPr="00E05F98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br/>
      </w:r>
      <w:r w:rsidRPr="00E05F9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Структура запослених наставника је приказана је у Табелама </w:t>
      </w:r>
      <w:hyperlink r:id="rId46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7.1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.и </w:t>
      </w:r>
      <w:hyperlink r:id="rId47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7.2.</w:t>
        </w:r>
      </w:hyperlink>
      <w:r w:rsidRPr="0067083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Број наставника и сарадника на</w:t>
      </w:r>
      <w:r w:rsidRPr="00E05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Одељењу одговара потребама реализације овог студијског програма. Однос броја наставника и броја акредитованих студената прика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зан је у </w:t>
      </w:r>
      <w:hyperlink r:id="rId48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Прилогу 7.2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 укупног броја наставника сви су у сталном радном односу са пуним радним временом. Наставници су ангажовани у просеку од 4 до 8 часа недељно, а сарадници око 10 часова недељно.</w:t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У оцени рада наставника и сарадника Одељење има у виду квалитет педагошког рада, научног рада и квалитет других активности на Универзитету, Факултету и самом одељењу. Приликом избора кандидата у звање наставника посебно се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подстицајне и корективне мере за обезбеђивање задовољавајућег нивоа квалитета наставе, што даље шаље на увид одељењу и сваком предметном наставнику и сараднику.</w:t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Наставницима и сарадницима омогућено је научно и стручно усавршавање и мобилност путем:</w:t>
      </w:r>
    </w:p>
    <w:p w:rsidR="00360610" w:rsidRPr="00E05F98" w:rsidRDefault="00360610" w:rsidP="003401AE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сарадње са домаћим и међународним образовним институцијама,</w:t>
      </w:r>
    </w:p>
    <w:p w:rsidR="00360610" w:rsidRPr="00E05F98" w:rsidRDefault="00360610" w:rsidP="003401AE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:rsidR="00360610" w:rsidRPr="00E05F98" w:rsidRDefault="00360610" w:rsidP="003401AE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партиципиције Факултета у финансирању научног и стручног усавршавања наставника и сарадника,</w:t>
      </w:r>
    </w:p>
    <w:p w:rsidR="00360610" w:rsidRPr="00E05F98" w:rsidRDefault="00360610" w:rsidP="003401AE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обезбеђивања литературе, приступа базама података, библиотечким фондовима, и</w:t>
      </w:r>
    </w:p>
    <w:p w:rsidR="00360610" w:rsidRPr="00E05F98" w:rsidRDefault="00360610" w:rsidP="003401AE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информисања о конкурсима за стипендије, научним скуповима.</w:t>
      </w:r>
    </w:p>
    <w:p w:rsidR="00360610" w:rsidRPr="00E05F98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од последње акредитације до 2019. године значајан број наставника и сарадника је напредовао у звањима. У односу на претходну акредитацију још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професора је напредовало у звање редовног професора, 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троје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доцента је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предовало у звање ванредног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професора. </w:t>
      </w: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Провера квалитета наставника обезбеђује се анкетирањем студената, које се изводи према Правилнику Универзитета у Београду о студентском вредновању педагошког рада 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>наставника (</w:t>
      </w:r>
      <w:hyperlink r:id="rId49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7.3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Анкета се спроводи у папирној форми и резултати показују да су оцене квалитета рада наставног особља у просеку и по карактеристикама квалитета све боље (видети Стандард 5. – </w:t>
      </w:r>
      <w:hyperlink r:id="rId50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5.1.</w:t>
        </w:r>
      </w:hyperlink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Одељење и Факултет у целини при избору и унапређењу наставно-научног кадра вреднује педагошке способности наставника и сарадника на основу резултата спроведених анкета.</w:t>
      </w: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Интензивирана је међународна сарадња и стимулисано је активније укључивање наставника у међународне пројекте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E05F98" w:rsidRDefault="00360610" w:rsidP="00862D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7.2.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E05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наставника и сарадника</w:t>
      </w:r>
      <w:r w:rsidRPr="00E05F98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3"/>
        <w:gridCol w:w="641"/>
        <w:gridCol w:w="3935"/>
        <w:gridCol w:w="641"/>
      </w:tblGrid>
      <w:tr w:rsidR="00360610" w:rsidRPr="00A70C9C" w:rsidTr="0023474F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Поступак избора у звање је јаван и усаглашен је и унапређен у односу на критеријум Националног савета за високо образовање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DB0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862D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 наставног кадра се обезбеђује брижљивом селекцијом и избором на основу јавног поступка, уз обавезну проверу квалитета њиховог рада у настави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4347A8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Резултати анкетирања студената поспешују планирање развоја наставничког кадра у будућности, кроз континуирано праћење оцена за сваки семестар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Слабе материјалне (финансијске) могућности за стимулисање усавршавања, међународне сарадње или награђивање наставника и сарадника чији резултати то завређују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Наставни кадар програма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академских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испуњава услов компетентности и способан је за реализацију акредитованих студијских програма и научно-истраживачког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 категорију награђивања за постигнуте значајне резултате у научно-истраживачком раду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 заједно са Управом Факултета прати истраживачке и стручне активности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Непрепознавање снаге конкуренције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Повезивање наставника и сарадника са наставницима и сарадницима других научно-истраживачких институција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 да најбољи млади научни кадрови немају прилике да остваре академску каријеру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7.3. Предлог мера и активности за унапређење квалитета наставника и сарадника</w:t>
      </w: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670839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70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7: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1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Табела </w:t>
        </w:r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7</w:t>
        </w:r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.1.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2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7.2.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3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7.1.а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Правилник о избору наставника и сарадника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4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7.1.б.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5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7.2.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360610" w:rsidRPr="00A70C9C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6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7.3.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Универзитета у Београду о студентском вредновању педагошког рада наставника</w:t>
      </w:r>
    </w:p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СТАНДАРД 8: КВАЛИТЕТ СТУДЕНАТА</w:t>
      </w:r>
    </w:p>
    <w:p w:rsidR="00360610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проверавањем резултата оцењивања и пролазности студената и предузимањем одговарајућих мера у случају пропуста.</w:t>
      </w:r>
    </w:p>
    <w:p w:rsidR="00CC4930" w:rsidRPr="00CC4930" w:rsidRDefault="00CC493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8.1. Опис тренутног стања</w:t>
      </w: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Укупан број студената програма Мастер академских студија историје уметности по годинама студија на Одељењу за </w:t>
      </w:r>
      <w:r w:rsidRPr="00670839">
        <w:rPr>
          <w:rFonts w:ascii="Times New Roman" w:eastAsia="Times New Roman" w:hAnsi="Times New Roman" w:cs="Times New Roman"/>
          <w:sz w:val="24"/>
          <w:szCs w:val="24"/>
        </w:rPr>
        <w:t>историју уметности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 Филозофског факултета Универзитета у Београду, на текућој академској години, </w:t>
      </w:r>
      <w:r w:rsidR="00CC4930" w:rsidRPr="00E05F98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CC4930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 уписа на Мастер академске студије историје уметности су јасно дефинисани и благовремено доступни јавности како путем званичног сајта Факултета (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www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f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bg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ac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rs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hyperlink r:id="rId57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buduci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studenti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vestiBS</w:t>
        </w:r>
      </w:hyperlink>
      <w:r w:rsidRPr="00E05F98"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</w:rPr>
        <w:t>)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http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://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www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bg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ac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rs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sr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upis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upis</w:t>
      </w:r>
      <w:r w:rsidRPr="00E05F98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php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). Поред наведеног, будући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студенати актуелна обавештења и дешавања са Филозофског могу се информисати код одговарајуће службе Факултета – Службе за студентске послове као и код секретара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E05F98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 за упис на програм јесу завршене мастере академске студије историје уметности (240 ЕСПБ) или завршене мастере студије историје уметности у четворогодишњем трајању, у складу са условима утврђеним Статутом Универзитета и Факултета; студент који је завршио други студијски програм полаже диференцијални испит у складу са студијским програмом и Статутом Факултета.</w:t>
      </w:r>
    </w:p>
    <w:p w:rsidR="00360610" w:rsidRPr="00E05F98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Процедура пријема студената на студије детаљно је описана у Правилнику о упису студената на студијске програме Универзитета у 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>Београду (</w:t>
      </w:r>
      <w:hyperlink r:id="rId58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8.1.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такође и у Статуту Факултета,). Права и обавезе студената дефинисане су и Статутом Универзитета у Београду који Факултет у потпуности поштује (доступана су на званичном сајту Универзитета у Београду, </w:t>
      </w:r>
      <w:hyperlink r:id="rId59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sr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univerzitet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univ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propisi</w:t>
        </w:r>
        <w:r w:rsidRPr="00E05F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 студената врши се помоћу унапред објављених критеријума, правила и процедура.</w:t>
      </w:r>
    </w:p>
    <w:p w:rsidR="00360610" w:rsidRPr="00E05F98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 наставници и сарадници </w:t>
      </w:r>
      <w:r w:rsidRPr="00E05F98">
        <w:rPr>
          <w:rFonts w:ascii="Times New Roman" w:eastAsia="Times New Roman" w:hAnsi="Times New Roman" w:cs="Times New Roman"/>
          <w:sz w:val="24"/>
          <w:szCs w:val="24"/>
        </w:rPr>
        <w:t>Одељења поштују и у потпуности примењују критеријуме и одредбе из Правилника о полагању испита и оцењивању на испиту (</w:t>
      </w:r>
      <w:hyperlink r:id="rId60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8.2.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), који је доступан на званичном сајту Факултета. </w:t>
      </w: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t>Студенти врше процену објективности оцењивања путем анкете за вредновање педагошког рада наставника и сарадника (</w:t>
      </w:r>
      <w:hyperlink r:id="rId61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5.1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360610" w:rsidRPr="00E05F98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E05F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98">
        <w:rPr>
          <w:rFonts w:ascii="Times New Roman" w:eastAsia="Times New Roman" w:hAnsi="Times New Roman" w:cs="Times New Roman"/>
          <w:sz w:val="24"/>
          <w:szCs w:val="24"/>
        </w:rPr>
        <w:t xml:space="preserve">Учешће студената у процени квалитета студијског програма обезбеђено је кроз студентске анкете којима се оцењују услови студирања (видети </w:t>
      </w:r>
      <w:hyperlink r:id="rId62" w:history="1">
        <w:r w:rsidRPr="00E05F98">
          <w:rPr>
            <w:rFonts w:ascii="Times New Roman" w:eastAsia="Times New Roman" w:hAnsi="Times New Roman" w:cs="Times New Roman"/>
            <w:sz w:val="24"/>
            <w:szCs w:val="24"/>
          </w:rPr>
          <w:t>Прилог 4.1</w:t>
        </w:r>
      </w:hyperlink>
      <w:r w:rsidRPr="00E05F9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60610" w:rsidRPr="00E05F98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8.2. SWOT анализа квалитета студената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6"/>
        <w:gridCol w:w="641"/>
        <w:gridCol w:w="3286"/>
        <w:gridCol w:w="367"/>
      </w:tblGrid>
      <w:tr w:rsidR="00360610" w:rsidRPr="00A70C9C" w:rsidTr="0023474F">
        <w:trPr>
          <w:trHeight w:val="6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 релевантне информације о акредитованом студијском програму и детаљне информације о свим предметима налазе се на званичном сајту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Неприлагођеност неких простора Факултета студентима са хендикепом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оцењивања студената је потпуно и јасно дефинисана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Обезбеђивање финансијске подршке потребне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зареализацију студентских активности и идеја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24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8.3. Предлог мера и активности за унапређење квалитета студената</w:t>
      </w:r>
    </w:p>
    <w:p w:rsidR="00360610" w:rsidRPr="00A70C9C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36"/>
        <w:gridCol w:w="2363"/>
        <w:gridCol w:w="1416"/>
        <w:gridCol w:w="2375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Прилагођавање корективним мерама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Предметни наставници, Декан</w:t>
            </w:r>
          </w:p>
          <w:p w:rsidR="00360610" w:rsidRPr="0086270B" w:rsidRDefault="00360610" w:rsidP="002347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</w:t>
            </w:r>
          </w:p>
          <w:p w:rsidR="00360610" w:rsidRPr="0086270B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Боље вре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новање студијског програма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Набавка учила и опреме, осавремењивање учионица чешће консултације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</w:t>
            </w:r>
          </w:p>
          <w:p w:rsidR="00360610" w:rsidRPr="00A70C9C" w:rsidRDefault="00360610" w:rsidP="002347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Продекани</w:t>
            </w:r>
          </w:p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Унапређен квалитет студената и наставног процеса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Организовање конференција, семинара, такмичења у знању и стручних скупова у организацији професора и 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Наставници и сарадници</w:t>
            </w:r>
          </w:p>
          <w:p w:rsidR="00360610" w:rsidRPr="0086270B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Сваке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Развијање критичког размишљања и закључивања у одређеним научним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областима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Већа мобилност студената – размена студената и учешће гостујућих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Наставници и сарадници</w:t>
            </w:r>
          </w:p>
          <w:p w:rsidR="00360610" w:rsidRPr="0086270B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Размена знања, вештина и искустава са студентима сродних факултета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5303F7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670839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708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8</w:t>
      </w:r>
      <w:r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360610" w:rsidRPr="00AB1D47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3" w:history="1">
        <w:r w:rsidR="00360610" w:rsidRPr="00AB1D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8.1.</w:t>
        </w:r>
      </w:hyperlink>
      <w:r w:rsidR="00360610" w:rsidRPr="00AB1D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4" w:history="1">
        <w:r w:rsidR="00360610" w:rsidRPr="00AB1D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8.2.</w:t>
        </w:r>
      </w:hyperlink>
      <w:r w:rsidR="00360610" w:rsidRPr="00AB1D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Стопа успешности студената.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5" w:history="1"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</w:t>
        </w:r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а</w:t>
        </w:r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8.3.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6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8.1.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процедури пријема студената</w:t>
      </w:r>
    </w:p>
    <w:p w:rsidR="00360610" w:rsidRPr="00670839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7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8.2.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оцењивању </w:t>
      </w:r>
    </w:p>
    <w:p w:rsidR="00360610" w:rsidRPr="005303F7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8" w:history="1">
        <w:r w:rsidR="00360610" w:rsidRPr="006708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8.3.</w:t>
        </w:r>
      </w:hyperlink>
      <w:r w:rsidR="00360610" w:rsidRPr="0067083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Процедуре и корективне мере у случају неиспуњавања и одступања од усвојених процедура оцењивања</w:t>
      </w:r>
    </w:p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СТАНДАРД 9: КВАЛИТЕТ УЏБЕНИКА, ЛИТЕРАТУРЕ, БИБЛИОТЕЧКИХ И ИНФОРМАТИЧКИХ РЕСУРСА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9.1. Опис стања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Универзитет у Београду – Филозофски факултет Статутом је увео одредницу везану за своју издавачку делатност у оквиру које је дефинисана и делатност издавања уџбеника. Такође, Институт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већ деценијама уназад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издавачку делатност и потписује издања већине наставника који су ангажовани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студијама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Сва издања, како Факултета тако и Института, као и издања других издавача релевантна за програм студирања се могу наћи у библиотеци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којих већи број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online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На тај начин студентима су обезбеђени уџбеници и друга литература која се користи у реализацији  наставних предмета, који су објављени на интернет страници Факултета, односно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60610" w:rsidRPr="0076012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Ради обезбеђивања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делатности (</w:t>
      </w:r>
      <w:hyperlink r:id="rId69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9.1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86270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)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којим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поступак издавања публикација, 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Зборник Филозофског факултета; посебна издања; б) монографије; уџбенике; в) водич кроз Факултет (буклет); информатор за студенте; билтен Факултета; пропагандни материјал. Што се тиче Института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издате су а) монографије б) зборници в) часопис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Зограф (М23)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76012B">
        <w:rPr>
          <w:rFonts w:ascii="Times New Roman" w:eastAsia="Times New Roman" w:hAnsi="Times New Roman" w:cs="Times New Roman"/>
          <w:color w:val="000000"/>
          <w:sz w:val="24"/>
          <w:szCs w:val="24"/>
        </w:rPr>
        <w:t>Такође, Центар за Музеологију и херитологију поседује издавачку делатност. Семинар за студије модерне уметности на годишњем нивоу издаје Зборник Семинара за студије модерне уметности (М51).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Континуирано се анализира и оцењује квалитет уџбеника и других учила у погледу квалитета садржаја, структуре, стила и обима, али и доступности. Списак уџбеника и монографија чији су аутори наставници запослени на Филозофскомом факултету дат је у </w:t>
      </w:r>
      <w:hyperlink r:id="rId70" w:history="1">
        <w:r w:rsidRPr="0086270B">
          <w:rPr>
            <w:rFonts w:ascii="Times New Roman" w:eastAsia="Times New Roman" w:hAnsi="Times New Roman" w:cs="Times New Roman"/>
            <w:sz w:val="24"/>
            <w:szCs w:val="24"/>
          </w:rPr>
          <w:t>Прилогу 9.2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:rsidR="00360610" w:rsidRPr="0086270B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на располагању одељенска библиотека са читаоницом.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Свака библиотека има сопствени депо у непосредној близини читаонице.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COBISS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SR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тај начин су факултетске библиотеке постале саставни део Виртуелне библиотеке Србије ослањајући се на Узајамну библиографско-каталошку базу података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COBIB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SR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COBISS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OPAC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 читаоници студентима стоје на располагању терминали, прикључени на академску мрежу, за претраживање електронских каталога и база стручне периодике. Библиотека набавља стручну литературу куповином. Фондови се повремено богате поклонима установа и појединаца, тако да библиотеке у своме саставу имају и више легата наших заслужних научника и јавних радника. Организација и начин рада библиотека регулисани су Правилником о раду Библиотека Филозофског факултета</w:t>
      </w:r>
      <w:r w:rsidRPr="0086270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71" w:history="1">
        <w:r w:rsidRPr="0086270B">
          <w:rPr>
            <w:rFonts w:ascii="Times New Roman" w:eastAsia="Times New Roman" w:hAnsi="Times New Roman" w:cs="Times New Roman"/>
            <w:sz w:val="24"/>
            <w:szCs w:val="24"/>
          </w:rPr>
          <w:t>Прилог 9.4.)</w:t>
        </w:r>
      </w:hyperlink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Комисију за библиотеке је изабрало на основу члана 232. став 1. алинеја 1. Статута Факултета Наставно-научно веће Филозофског факултета на својој ХХ редовној седници, одржаној дана 27.09.2018. године, одлика бр. 1420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/1 од 27.09.2018. године.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 опремљене су потребним бројем уџбеника и материјалима неопходним за извођење наставе. Поред тога, она поседују богату стручну литературу из одговарајућих области намењену научном раду наставног особља. Запослени у библиотеци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броја и врсте библиотечких јединица у библиотекама Филозофског факултета дат је у </w:t>
      </w:r>
      <w:hyperlink r:id="rId72" w:history="1">
        <w:r w:rsidRPr="0086270B">
          <w:rPr>
            <w:rFonts w:ascii="Times New Roman" w:eastAsia="Times New Roman" w:hAnsi="Times New Roman" w:cs="Times New Roman"/>
            <w:sz w:val="24"/>
            <w:szCs w:val="24"/>
          </w:rPr>
          <w:t>Табели 9.1.</w:t>
        </w:r>
      </w:hyperlink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Захваљујући оснивању Конзорцијума библиотека Србије за обједињену набавку (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KOBSON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корисницима са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адреса Универзитета омогућен је бесплатан приступ најзначајнијим светским електронским базама података које садрже велики број наслова часописа и књига из свих научних области.</w:t>
      </w:r>
    </w:p>
    <w:p w:rsidR="00360610" w:rsidRPr="0086270B" w:rsidRDefault="00360610" w:rsidP="00360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Компетентност и мотивисаност особља за подршку корисницима библиотека континуирано се прати, оцењује и унапређује.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9.2.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уџбеника, литературе, библиотечких и информатичких ресурса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9"/>
        <w:gridCol w:w="641"/>
        <w:gridCol w:w="4179"/>
        <w:gridCol w:w="641"/>
      </w:tblGrid>
      <w:tr w:rsidR="00360610" w:rsidRPr="00A70C9C" w:rsidTr="0023474F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Постојање општих аката о уџбеницима и издавачкој делатности и поступање по њиховим одредбама и одговарајућим процедурама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86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Недовољна покривеност наставних предмета </w:t>
            </w:r>
            <w:r w:rsidR="00862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литературом/уџбеницима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осталим училима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Висока разноврсност структуре и значајан обим библиотечког фонда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Стручни сарадници у библиотеци Одељења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немају доступне семинаре за усавршавање за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862DB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Поседовање информатичких ресурса – рачунара и друге припадајуће опреме, интернета/интранета, приступ референтним базама података часописа, уџбеника и других литературних извора серијских и монографских публикација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DB0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Радно време библиотека, читаоница и Рачунарског центра је у потпуности прилагођено потребама студената,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 референтних база података часописа, уџбеника и других извора литературе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Недовољан ниво улагања државе у образовну и научно-истраживачку делатност, што се посебно рефлектује на могућност набавке извора литературе, библиотечких и рачунарских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9.3. Предлог мера и активности за унапређење квалитета уџбеника, литературе, библиотечких и и нформатичких ресурса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Акциони план за Стандард 9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6"/>
        <w:gridCol w:w="2023"/>
        <w:gridCol w:w="2036"/>
        <w:gridCol w:w="2185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Повећати учешће средства за обезбеђивање потребних библиотечких и информатичких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Управа факултета,</w:t>
            </w:r>
          </w:p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одељења, Комисија за библиотеке</w:t>
            </w:r>
          </w:p>
          <w:p w:rsidR="00360610" w:rsidRPr="0086270B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време састављања</w:t>
            </w:r>
          </w:p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финансијског плана за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Измена финансијског плана за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</w:tr>
    </w:tbl>
    <w:p w:rsidR="00360610" w:rsidRPr="0086270B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9.4 Табеле и прилози за Стандард 9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Табела 9.1.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Број и врста библиотечких јединица у високошколској установи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Табела 9.2. 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Попис информатичких ресурса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9.1.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Општи акт о уџбеницима (Правилник о издавачкој делатности)</w:t>
      </w:r>
    </w:p>
    <w:p w:rsidR="00360610" w:rsidRPr="0086270B" w:rsidRDefault="00E05F98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360610" w:rsidRPr="00E05F9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Пр</w:t>
        </w:r>
        <w:r w:rsidR="00360610" w:rsidRPr="00E05F9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и</w:t>
        </w:r>
        <w:r w:rsidR="00360610" w:rsidRPr="00E05F9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лог 9.2.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:rsidR="00360610" w:rsidRPr="0086270B" w:rsidRDefault="00E05F98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360610" w:rsidRPr="00E05F9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Прилог 9.3.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</w:t>
        </w:r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r w:rsidR="00360610"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9.4.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раду Библиотека Филозофског факултета</w:t>
      </w:r>
    </w:p>
    <w:p w:rsidR="00360610" w:rsidRPr="0086270B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0610" w:rsidRPr="0086270B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СТАНДАРД 10: КВАЛИТЕТ УПРАВЉАЊА ВИСОКОШКОЛСКОМ УСТАНОВОМ И КВАЛИТЕТ НЕНАСТАВНЕ ПОДРШКЕ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10.1. Опис стања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Статутом Филозофског факултета (доступан у електронској форми на интернет страници Факултета: </w:t>
      </w:r>
      <w:hyperlink r:id="rId79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прецизно су дефинисане надлежности и одговорности органа Факултета, а самим тим и структура и одговорности унутар посебних програма. Одељењем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руководи управник одељења који се бира на свак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годин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углавном је пракса да то буде наставник са звањем редовног професора. Поред тога што је улога Управника да води Седнице одељења, изабрани наставник је и координатор програма </w:t>
      </w:r>
      <w:r w:rsidR="00862DB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па и одговорно лице за управљање овим програмом. Такође, међу наставницима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hyperlink r:id="rId80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komisije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), чија је улога заступање одељења у раду поменутих комисија. Они се бирају на сваке 3 године.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360610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Стално запослени ненаставни радници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ненаставног особља искључиво на Одељењу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запослена је једна особа као секретар одељења и две особе са радним местом библиотекара. Обавеза секретара је координација наставника са Службом за административне послове и другим органима Факултета. Дужности библиотекара су регулисане Правилником о раду библиотека </w:t>
      </w:r>
      <w:r w:rsidRPr="0086270B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81" w:history="1">
        <w:r w:rsidRPr="0086270B">
          <w:rPr>
            <w:rFonts w:ascii="Times New Roman" w:eastAsia="Times New Roman" w:hAnsi="Times New Roman" w:cs="Times New Roman"/>
            <w:sz w:val="24"/>
            <w:szCs w:val="24"/>
          </w:rPr>
          <w:t>Прилог 9.4.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Одељење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, као и друга одељења, научне и наставне јединице користи и услуге другог ненаставног особља које је запослено на Факултету.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Број ненаставних радника стално запослених у високошколској установи у оквиру</w:t>
      </w: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одговарајућих организационих јединица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5"/>
        <w:gridCol w:w="6106"/>
        <w:gridCol w:w="1575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Назив организационе јединице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Укупан број</w:t>
            </w:r>
          </w:p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правне, кадровске и административне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студентске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Библиотека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финансијско-материјалне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техничке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Секретари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Рачунарски центар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Остало ненаставно особље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90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Детаљан приказ ненаставног особља дат је у посебној листи ненаставног 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особља (</w:t>
      </w:r>
      <w:hyperlink r:id="rId82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10.1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.)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Праћење и оцењивање квалитета организације и управљања Одељењем је стална активност, а предвиђено је да се спроводи путем анкета (запослених и студената) и извештаја о раду Одељења. На основу спроведених анализа, органи управљања доносе мере за унапређење рада. Мере се доносе у виду одлука органа Одељења које се доносе на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Одељенским седницама. Остале мере се предузимају у виду налога за рад, појединачних решења и обавезујућих инструкција.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факултету.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на Одељенским седницама и анкете које спроводи Комисија за обезбеђивање квалитета и самовредновање су доступне јавности 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83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10.2.а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84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10.2.б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области финансија и рачуноводства, јавних набавки, противпожарне заштите и кадровских послова).</w:t>
      </w:r>
    </w:p>
    <w:p w:rsidR="00360610" w:rsidRPr="00A70C9C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10.2. SWOT анализа квалитета управљања програмом </w:t>
      </w:r>
      <w:r w:rsidR="00862D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мастер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студија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и ненаставне подршке</w:t>
      </w:r>
    </w:p>
    <w:p w:rsidR="00360610" w:rsidRPr="00A70C9C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3"/>
        <w:gridCol w:w="641"/>
        <w:gridCol w:w="3865"/>
        <w:gridCol w:w="641"/>
      </w:tblGrid>
      <w:tr w:rsidR="00360610" w:rsidRPr="00A70C9C" w:rsidTr="0023474F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 постоји прецизна дефинисаност и доступност услова за напредовање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3200B2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Добра координација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3200B2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Управљање је у складу са Законом, Статутом и правилницима који регулишу управљање наставним и научним јединицама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процесе управљања и одлучивања укључени су и наставници и студенти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3200B2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Праћење и оцењивање квалитета управљања програмом </w:t>
            </w:r>
            <w:r w:rsidR="00862DB0"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Унапређење услова рада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76012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жеље за заузимањем позиције управника одељења</w:t>
            </w:r>
            <w:r w:rsidR="00760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координатора програма </w:t>
            </w:r>
            <w:r w:rsidR="00862D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мастер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студија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957798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10.3. Предлог мера и активности за унапређење квалитета управљања програмом </w:t>
      </w:r>
      <w:r w:rsidR="00862D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мастер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студија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Дефинисати услове и омогућити усавршавање и напредовање запослених у службама ваннаставне радне јединице</w:t>
      </w: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Дефинисати стандарде, надлежности и процедуре одговарајућим актима</w:t>
      </w: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8"/>
        <w:gridCol w:w="3063"/>
        <w:gridCol w:w="1457"/>
        <w:gridCol w:w="2352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Увести стандардизацију рада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Декан, Секретар факултета, 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Измене Статута усвојене на седници Савета Факултета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Израда годишњег плана обуке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Направљен годишњи план обуке ненаставног особља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Израда документа за метрику и евалуацију ненаставне подршке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Декан, Комисија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Израђен документ за метрику и евалуацију ненаставне подршке</w:t>
            </w:r>
          </w:p>
        </w:tc>
      </w:tr>
    </w:tbl>
    <w:p w:rsidR="00360610" w:rsidRPr="005303F7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10.4. Табеле и прилози за Стандард 10</w:t>
      </w:r>
    </w:p>
    <w:p w:rsidR="00360610" w:rsidRPr="005303F7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5" w:history="1">
        <w:r w:rsidR="00360610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10.1.</w:t>
        </w:r>
      </w:hyperlink>
      <w:r w:rsidR="00360610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ненаставних радника стално запослених у високошколској установи у оквиру одговарајућих организационих јединица</w:t>
      </w: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Прилог </w:t>
      </w:r>
      <w:hyperlink r:id="rId86" w:history="1"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10.2.а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hyperlink r:id="rId87" w:history="1"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10.2.б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Aнализа резултата анкета студената и наставног особља о процени квалитета рада органа управљања и рада стручних служби</w:t>
      </w:r>
    </w:p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6270B" w:rsidRDefault="0086270B" w:rsidP="00360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</w:pPr>
    </w:p>
    <w:p w:rsidR="00360610" w:rsidRPr="005303F7" w:rsidRDefault="00360610" w:rsidP="0036061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lastRenderedPageBreak/>
        <w:t>СТАНДАРД 11: КВАЛИТЕТ ПРОСТОРА И ОПРЕМЕ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 Универзитету у Београду – Филозофском факултету посебна пажња се посвећује квалитету инфраструктурних ресурса – простора и опреме. У складу са бројем студената на прогр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аму </w:t>
      </w:r>
      <w:r w:rsidR="00862DB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студија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организују се предавања и вежбе у учионицама различитих капацитета. 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88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11.1.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Наставници и сарадници располажу са укупно</w:t>
      </w:r>
      <w:r w:rsidRPr="00A70C9C">
        <w:rPr>
          <w:rFonts w:ascii="Times New Roman" w:eastAsia="Times New Roman" w:hAnsi="Times New Roman" w:cs="Times New Roman"/>
          <w:color w:val="C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места у кабинетима који су распоређени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с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прату. За рад Студентског парламента Факултет је обезбедио просторију површине од 36,20m2.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Студентима програма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је омогућено да користе одељенску библиотеку у чијем саставу се налази и читаоница.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Факултет располаже и одговарајућом техничком опремом за савремено извођење наставе у складу са потребама свих врста и степена студија </w:t>
      </w:r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89" w:history="1">
        <w:r w:rsidRPr="0086270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11.2.</w:t>
        </w:r>
      </w:hyperlink>
      <w:r w:rsidRPr="0086270B">
        <w:rPr>
          <w:rFonts w:ascii="Times New Roman" w:eastAsia="Times New Roman" w:hAnsi="Times New Roman" w:cs="Times New Roman"/>
          <w:sz w:val="24"/>
          <w:szCs w:val="24"/>
          <w:lang w:val="en-US"/>
        </w:rPr>
        <w:t>). 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online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сервиса који су стављени на располагање наставницима и студентима, попут Е-learning портала (Мооdle платформе), портала за распоред часова и резервацију факултетских ресурса, webmail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Факултет обезбеђује приступ Eduroam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часописа.</w:t>
      </w: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11.2. SWOT анализа квалитета простора и опреме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3"/>
        <w:gridCol w:w="641"/>
        <w:gridCol w:w="3752"/>
        <w:gridCol w:w="504"/>
      </w:tblGrid>
      <w:tr w:rsidR="00360610" w:rsidRPr="00A70C9C" w:rsidTr="0023474F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Адекватно опремљене компјутерске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учионице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свих, за наставу потребних, софтвера и мрежних каблова за све рачунаре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Неометан приступ различитим врстама информација у електронском облику и информационим технологијама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Слабе wifi мреже у ходнику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Аплицирање код невладиног сектора и приступних фондова Европске уније за добијање донација у виду софтвера,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сталне, уговорима регулисане, сарадње са већим бројем друштвених субјеката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Скала за квантификацију процене: +++ → високо значајно; ++ → средње значајно; + → мало значајно;</w:t>
            </w:r>
          </w:p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11.3. Предлог мера и активности за унапређење квалитета простора и опреме</w:t>
      </w:r>
    </w:p>
    <w:p w:rsidR="00360610" w:rsidRPr="00A70C9C" w:rsidRDefault="00360610" w:rsidP="003401A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ешавање питања обезбеђивања савремене компјутерске опреме у виду модерних софтвера за обраду података</w:t>
      </w:r>
    </w:p>
    <w:p w:rsidR="00360610" w:rsidRPr="00A70C9C" w:rsidRDefault="00360610" w:rsidP="003401AE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Склопити уговоре о пословно-техничкој сарадњи са неком приватном или држаном фирмом</w:t>
      </w:r>
    </w:p>
    <w:p w:rsidR="00360610" w:rsidRPr="00A70C9C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0"/>
        <w:gridCol w:w="3482"/>
        <w:gridCol w:w="1800"/>
        <w:gridCol w:w="2138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957798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Декан, Савет факултета, 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D25613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60610" w:rsidRPr="005303F7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0610" w:rsidRPr="005303F7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11.4 Табеле и прилози за Стандард 11</w:t>
      </w:r>
    </w:p>
    <w:p w:rsidR="00360610" w:rsidRPr="005303F7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0" w:history="1">
        <w:r w:rsidR="00360610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11.1.</w:t>
        </w:r>
      </w:hyperlink>
      <w:r w:rsidR="00360610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Укупна површина (у власништву високошколске установе и изнајмљени простор) са површином објеката (амфитеатри, учионице, лабораторије, организационе јединице, службе)</w:t>
      </w:r>
    </w:p>
    <w:p w:rsidR="00360610" w:rsidRPr="005303F7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1" w:history="1">
        <w:r w:rsidR="00360610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11.2</w:t>
        </w:r>
      </w:hyperlink>
      <w:r w:rsidR="00360610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Листа опреме у власништву високошколске установе која се користи у наставном процесу и научно-истраживачком раду</w:t>
      </w:r>
    </w:p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360610" w:rsidRDefault="00360610" w:rsidP="00360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13: УЛОГА СТУДЕНАТА У САМОВРЕДНОВАЊУ И ПРОВЕРИ КВАЛИТЕТА</w:t>
      </w:r>
    </w:p>
    <w:p w:rsidR="00A526CD" w:rsidRPr="00A526CD" w:rsidRDefault="00A526CD" w:rsidP="00360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13.1. Опис тренутне ситуације</w:t>
      </w:r>
    </w:p>
    <w:p w:rsidR="00360610" w:rsidRPr="0086270B" w:rsidRDefault="00360610" w:rsidP="0036061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 оквиру програма основних студија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историје уметности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квалитета. Уз то, представницима студената је обезбеђена могућност учествовања у раду Комисије за обезбеђивање квалитета и самовредновање, Статутарне комисије, Комисије за наставу и другим телима и органима Факултета (</w:t>
      </w:r>
      <w:hyperlink r:id="rId92" w:history="1"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13.1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). Одељење  сарађује и пружа подршку раду Студентском парламенту, који својим Пословником (</w:t>
      </w:r>
      <w:hyperlink r:id="rId93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files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Posl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StParl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pdf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), поред осталог, предвиђа учествовање у поступку самовредновања Факултета као и разматрање питања и спровођење активности у вези са обезбеђивањем и оценом квалитета наставе, реформом студијских програма, анализом ефикасности студирања, утврђивањем ЕСПБ бодова, унапређењем мобилности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студената, подстицањем научно-истраживачког рада студената, заштитом права студената и унапређењем студентског стандарда.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Обезбеђивање учешћа и утицаја студената на процес самовредновања и провере квалитета се остварује следећим поступцима:</w:t>
      </w:r>
    </w:p>
    <w:p w:rsidR="00360610" w:rsidRPr="0086270B" w:rsidRDefault="00360610" w:rsidP="003401AE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Укључивањем представника студената у рад Комисије за обезбеђивање квалитета и самовредновање;</w:t>
      </w:r>
    </w:p>
    <w:p w:rsidR="00360610" w:rsidRPr="0086270B" w:rsidRDefault="00360610" w:rsidP="003401AE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Организовањем и спровођењем анкетирања студената као обавезног елемента у поступку самовредновања Факултета</w:t>
      </w:r>
      <w:r w:rsidRP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Одељења. </w:t>
      </w:r>
    </w:p>
    <w:p w:rsidR="00360610" w:rsidRPr="0086270B" w:rsidRDefault="00360610" w:rsidP="003401AE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Укључивање студената у процесе осмишљавања и реализације развоја студијских програма. </w:t>
      </w:r>
    </w:p>
    <w:p w:rsidR="00360610" w:rsidRPr="0086270B" w:rsidRDefault="00360610" w:rsidP="00360610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401AE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13.2.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улоге студената у самовредновању и провери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80"/>
        <w:gridCol w:w="637"/>
        <w:gridCol w:w="1737"/>
        <w:gridCol w:w="236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464EB7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Кроз анкету студенти активно учествују у евалуацији програма основних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A526C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</w:t>
            </w:r>
            <w:r w:rsidR="00A52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 </w:t>
            </w: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464EB7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360610" w:rsidRPr="0086270B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13.3. Предлог мера и активности за побољшање улоге студената у самовредновању и провери квалитета</w:t>
      </w:r>
    </w:p>
    <w:p w:rsidR="00360610" w:rsidRPr="0086270B" w:rsidRDefault="00360610" w:rsidP="003401AE">
      <w:pPr>
        <w:numPr>
          <w:ilvl w:val="0"/>
          <w:numId w:val="1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Интензивирати активности на повећању информисаности студената о потреби да дају своје мишљење о функционисању програма које похађају</w:t>
      </w:r>
    </w:p>
    <w:p w:rsidR="00360610" w:rsidRPr="0086270B" w:rsidRDefault="00360610" w:rsidP="003401AE">
      <w:pPr>
        <w:numPr>
          <w:ilvl w:val="0"/>
          <w:numId w:val="19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Обезбедити сталну могућност анкетирања и на основу резултата такве анкете предузети потребне мере.</w:t>
      </w:r>
    </w:p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A70C9C" w:rsidRDefault="00360610" w:rsidP="003606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2665"/>
        <w:gridCol w:w="1382"/>
        <w:gridCol w:w="2459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Комисија за обезбеђивање квалитета и самовредновање Продекан за наставу, Наставници и сарадници програма основних студија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Већа заинтересованост и ангажованост студената по питању унапређења квалитета</w:t>
            </w:r>
          </w:p>
        </w:tc>
      </w:tr>
    </w:tbl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13.4. Табеле и прилози за Стандард 13</w:t>
      </w:r>
    </w:p>
    <w:p w:rsidR="00360610" w:rsidRPr="0086270B" w:rsidRDefault="000374C6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360610" w:rsidRPr="0086270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1</w:t>
        </w:r>
        <w:r w:rsidR="00360610" w:rsidRPr="0086270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3</w:t>
        </w:r>
        <w:r w:rsidR="00360610" w:rsidRPr="0086270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.1</w:t>
        </w:r>
      </w:hyperlink>
      <w:r w:rsidR="00360610"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Документација која потврђује учешће студената у самовредновању и провери квалитета</w:t>
      </w:r>
    </w:p>
    <w:p w:rsidR="00360610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610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610" w:rsidRPr="0086270B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АНДАРД 14: СИСТЕМАТСКО ПРАЋЕЊЕ И ПЕРИОДИЧНА ПРОВЕРА КВАЛИТЕТА</w:t>
      </w:r>
    </w:p>
    <w:p w:rsidR="00360610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14.1. Опис стања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Праћење и провера квалитета на програму основних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Комисија за обезбеђивање квалитета и самовредновање на Факултету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Комисија, у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сарадњи са управником одељења и предметним наставниццима и сарадницима организује, контролише и унапређује рад на:</w:t>
      </w:r>
    </w:p>
    <w:p w:rsidR="00360610" w:rsidRPr="0086270B" w:rsidRDefault="00360610" w:rsidP="003401A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Факултета;</w:t>
      </w:r>
    </w:p>
    <w:p w:rsidR="00360610" w:rsidRPr="0086270B" w:rsidRDefault="00360610" w:rsidP="003401AE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 је укључена у спровођење интерних и екстерних провера квалитета у циљу акредитације, надзора или реакредитације високошколске установе, студијских програма и мастера. Студенти су чланови Комисије, те имају активну улогу у доношењу и спровођењу Правилника и Стратегије за обезбеђивање квалитета.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Правилницима и Стратегијом за обезбеђивање квалитета утврђен је начин и поступак самовредновања студија, студијских програма, рада наставног и ненаставног особља и услова рада као дела стратегије Факултета за праћење, обезбеђивање, унапређење и развој квалитета студија свих студијских програма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Ови документи садрже: део о вредновању од стране студената, део о вредновању запослених на Факултету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 периодичним самовредновањима обавезно је укључивање резултата анектирања студената. Поред Правилника и усвојене Стратегије за обезбеђивање квалитета и именовања Комисије за обезбеђивање квалитета и самовредновање, а ради унапређења стандарда квалитета рада, Филозофски факултет је усвојио различите процедуре и мере и прецизно је одредио субјекте обезбеђивања квалитета:</w:t>
      </w:r>
    </w:p>
    <w:p w:rsidR="00360610" w:rsidRPr="0086270B" w:rsidRDefault="00360610" w:rsidP="003401AE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стандарде и поступке за обезбеђивање и унапређење квалитета рада,</w:t>
      </w:r>
    </w:p>
    <w:p w:rsidR="00360610" w:rsidRPr="0086270B" w:rsidRDefault="00360610" w:rsidP="003401AE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план рада и процедуре за праћење и унапређење квалитета,</w:t>
      </w:r>
    </w:p>
    <w:p w:rsidR="00360610" w:rsidRPr="0086270B" w:rsidRDefault="00360610" w:rsidP="003401AE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који обезбеђују поштовање плана и распореда наставе,</w:t>
      </w:r>
    </w:p>
    <w:p w:rsidR="00360610" w:rsidRPr="0086270B" w:rsidRDefault="00360610" w:rsidP="003401AE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Факултету,</w:t>
      </w:r>
    </w:p>
    <w:p w:rsidR="00360610" w:rsidRPr="0086270B" w:rsidRDefault="00360610" w:rsidP="003401AE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предстоји усвајање поступка и процедура за прикупљање мишљења мастерираних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Наставници програма основних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обезбеђуј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примену утврђених стандарда и поступака за оцењивање квалитета поштујући Статутом 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предвиђене обавезе руководства Факултета, Комисије за обезбеђивање квалитета и самовредновање, катедри и стручних служби. 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О самовредновању се сачињавају извештаји настали на основу резултата анкета са студентима на свим студијским програмима,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које Комисија за обезбеђивање квалитета и самовредновање представља јавности, а Наставно-научно веће, односно Савет Факултета усваја након разматрања и анализе презентованих налаза.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 прописи се налазе на интернет адреси: </w:t>
      </w:r>
      <w:hyperlink r:id="rId95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0610" w:rsidRPr="0086270B" w:rsidRDefault="00360610" w:rsidP="00360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Извештаји о самовредновању Филозофског факултета, укључујући и последњи из 2019. са документацијом налазе се на Интернет адреси: </w:t>
      </w:r>
      <w:hyperlink r:id="rId96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8627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fajlovi</w:t>
        </w:r>
      </w:hyperlink>
    </w:p>
    <w:p w:rsidR="00360610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BB46C6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86270B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14.2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8627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систематског праћења и периодичне провере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6"/>
        <w:gridCol w:w="637"/>
        <w:gridCol w:w="4356"/>
        <w:gridCol w:w="501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Успостављен онлајн систем анкетирања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Формирана база података од значаја за периодичне провере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 усвојена документа везана за контролу квалитета доступна су јавности на интернет страници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BB46C6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 ангажовање студената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Комисија за обезбеђивање квалитета и самовредновање нема довољан капацитет рада, јер јој недостаје административно-техничка подршка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Факултет има веће информатичке могућности које се могу искористити у процесу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60610" w:rsidRPr="00A70C9C" w:rsidTr="0023474F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360610" w:rsidRPr="0086270B" w:rsidRDefault="00360610" w:rsidP="002347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360610" w:rsidRPr="0086270B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7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60610" w:rsidRPr="00A70C9C" w:rsidRDefault="00360610" w:rsidP="003401AE">
      <w:pPr>
        <w:numPr>
          <w:ilvl w:val="0"/>
          <w:numId w:val="22"/>
        </w:numPr>
        <w:spacing w:after="0" w:line="240" w:lineRule="auto"/>
        <w:ind w:left="720" w:hanging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Предлог мера и активности за систематско праћење и периодичну проверу квалитета</w:t>
      </w:r>
    </w:p>
    <w:p w:rsidR="00360610" w:rsidRPr="00A70C9C" w:rsidRDefault="00360610" w:rsidP="003401AE">
      <w:pPr>
        <w:numPr>
          <w:ilvl w:val="0"/>
          <w:numId w:val="2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Формирати бољу софтверску подршку контроли квалитета и испуњености стандарда.</w:t>
      </w:r>
    </w:p>
    <w:p w:rsidR="00360610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BB46C6" w:rsidRDefault="00360610" w:rsidP="00360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610" w:rsidRPr="00A70C9C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6"/>
        <w:gridCol w:w="1730"/>
        <w:gridCol w:w="1457"/>
        <w:gridCol w:w="3207"/>
      </w:tblGrid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360610" w:rsidRPr="00A70C9C" w:rsidTr="0023474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86270B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Управник и Управа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A70C9C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0610" w:rsidRPr="00BB46C6" w:rsidRDefault="00360610" w:rsidP="0023474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Одлука управника о персоналним решењима за праћење квалитета програма основних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ист. уметности</w:t>
            </w:r>
          </w:p>
        </w:tc>
      </w:tr>
    </w:tbl>
    <w:p w:rsidR="00360610" w:rsidRPr="005303F7" w:rsidRDefault="00360610" w:rsidP="00360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360610" w:rsidRPr="005303F7" w:rsidRDefault="00360610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Показатељи и прилози за стандард  14:</w:t>
      </w:r>
    </w:p>
    <w:p w:rsidR="00360610" w:rsidRPr="005303F7" w:rsidRDefault="000374C6" w:rsidP="00360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7" w:history="1">
        <w:r w:rsidR="00360610" w:rsidRPr="0086270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Прилог 14.1</w:t>
        </w:r>
      </w:hyperlink>
      <w:r w:rsidR="00360610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Информације презентоване на сајту  високошколске  установе  о активностима  које  обезбеђују  систематско  праћење  и  периодичну  проверу квалитета  у  циљу  одржавања  и унапређење  квалитета  рада  високошколске установе.</w:t>
      </w:r>
    </w:p>
    <w:p w:rsidR="009469CC" w:rsidRDefault="009469CC"/>
    <w:sectPr w:rsidR="009469CC" w:rsidSect="00946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1D5"/>
    <w:multiLevelType w:val="multilevel"/>
    <w:tmpl w:val="AD06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222FC"/>
    <w:multiLevelType w:val="multilevel"/>
    <w:tmpl w:val="C39C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066FF"/>
    <w:multiLevelType w:val="multilevel"/>
    <w:tmpl w:val="1D0C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17135"/>
    <w:multiLevelType w:val="multilevel"/>
    <w:tmpl w:val="B062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0F69EA"/>
    <w:multiLevelType w:val="multilevel"/>
    <w:tmpl w:val="1756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046AFA"/>
    <w:multiLevelType w:val="multilevel"/>
    <w:tmpl w:val="A620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7C7CC7"/>
    <w:multiLevelType w:val="multilevel"/>
    <w:tmpl w:val="44C8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064617"/>
    <w:multiLevelType w:val="multilevel"/>
    <w:tmpl w:val="587619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050ED"/>
    <w:multiLevelType w:val="hybridMultilevel"/>
    <w:tmpl w:val="AAD8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14267"/>
    <w:multiLevelType w:val="multilevel"/>
    <w:tmpl w:val="5032F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9A6908"/>
    <w:multiLevelType w:val="multilevel"/>
    <w:tmpl w:val="68B2D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C9093E"/>
    <w:multiLevelType w:val="multilevel"/>
    <w:tmpl w:val="74A2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8552C0"/>
    <w:multiLevelType w:val="multilevel"/>
    <w:tmpl w:val="BFF0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A02674"/>
    <w:multiLevelType w:val="multilevel"/>
    <w:tmpl w:val="C0B4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EC10AD"/>
    <w:multiLevelType w:val="multilevel"/>
    <w:tmpl w:val="FC8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51605"/>
    <w:multiLevelType w:val="multilevel"/>
    <w:tmpl w:val="F406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534CE9"/>
    <w:multiLevelType w:val="hybridMultilevel"/>
    <w:tmpl w:val="AC223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B7BDF"/>
    <w:multiLevelType w:val="multilevel"/>
    <w:tmpl w:val="E132D2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C17BE1"/>
    <w:multiLevelType w:val="multilevel"/>
    <w:tmpl w:val="595C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395D63"/>
    <w:multiLevelType w:val="multilevel"/>
    <w:tmpl w:val="F5485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DC0B5B"/>
    <w:multiLevelType w:val="multilevel"/>
    <w:tmpl w:val="C2C221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AD0898"/>
    <w:multiLevelType w:val="multilevel"/>
    <w:tmpl w:val="DEF8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6226F3"/>
    <w:multiLevelType w:val="multilevel"/>
    <w:tmpl w:val="ED38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C827E2"/>
    <w:multiLevelType w:val="multilevel"/>
    <w:tmpl w:val="6746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E25437"/>
    <w:multiLevelType w:val="multilevel"/>
    <w:tmpl w:val="1E90BD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4"/>
  </w:num>
  <w:num w:numId="5">
    <w:abstractNumId w:val="14"/>
  </w:num>
  <w:num w:numId="6">
    <w:abstractNumId w:val="10"/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24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20"/>
    <w:lvlOverride w:ilvl="0">
      <w:lvl w:ilvl="0">
        <w:numFmt w:val="decimal"/>
        <w:lvlText w:val="%1."/>
        <w:lvlJc w:val="left"/>
      </w:lvl>
    </w:lvlOverride>
  </w:num>
  <w:num w:numId="11">
    <w:abstractNumId w:val="6"/>
  </w:num>
  <w:num w:numId="12">
    <w:abstractNumId w:val="19"/>
  </w:num>
  <w:num w:numId="13">
    <w:abstractNumId w:val="18"/>
  </w:num>
  <w:num w:numId="14">
    <w:abstractNumId w:val="2"/>
  </w:num>
  <w:num w:numId="15">
    <w:abstractNumId w:val="12"/>
  </w:num>
  <w:num w:numId="16">
    <w:abstractNumId w:val="1"/>
  </w:num>
  <w:num w:numId="17">
    <w:abstractNumId w:val="23"/>
  </w:num>
  <w:num w:numId="18">
    <w:abstractNumId w:val="3"/>
  </w:num>
  <w:num w:numId="19">
    <w:abstractNumId w:val="13"/>
  </w:num>
  <w:num w:numId="20">
    <w:abstractNumId w:val="15"/>
  </w:num>
  <w:num w:numId="21">
    <w:abstractNumId w:val="5"/>
  </w:num>
  <w:num w:numId="22">
    <w:abstractNumId w:val="7"/>
    <w:lvlOverride w:ilvl="0">
      <w:lvl w:ilvl="0">
        <w:numFmt w:val="decimal"/>
        <w:lvlText w:val="%1."/>
        <w:lvlJc w:val="left"/>
      </w:lvl>
    </w:lvlOverride>
  </w:num>
  <w:num w:numId="23">
    <w:abstractNumId w:val="22"/>
  </w:num>
  <w:num w:numId="24">
    <w:abstractNumId w:val="16"/>
  </w:num>
  <w:num w:numId="25">
    <w:abstractNumId w:val="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360610"/>
    <w:rsid w:val="00016D54"/>
    <w:rsid w:val="000374C6"/>
    <w:rsid w:val="000E667B"/>
    <w:rsid w:val="0015632E"/>
    <w:rsid w:val="0023474F"/>
    <w:rsid w:val="002B775F"/>
    <w:rsid w:val="00304360"/>
    <w:rsid w:val="003067AD"/>
    <w:rsid w:val="003401AE"/>
    <w:rsid w:val="00360610"/>
    <w:rsid w:val="003A46DC"/>
    <w:rsid w:val="005108E6"/>
    <w:rsid w:val="00532E29"/>
    <w:rsid w:val="00581D30"/>
    <w:rsid w:val="005F434E"/>
    <w:rsid w:val="00670839"/>
    <w:rsid w:val="0076012B"/>
    <w:rsid w:val="00773D61"/>
    <w:rsid w:val="00784522"/>
    <w:rsid w:val="00831728"/>
    <w:rsid w:val="0086270B"/>
    <w:rsid w:val="00862DB0"/>
    <w:rsid w:val="009469CC"/>
    <w:rsid w:val="009661F9"/>
    <w:rsid w:val="00A526CD"/>
    <w:rsid w:val="00A55A71"/>
    <w:rsid w:val="00AB1D47"/>
    <w:rsid w:val="00CC4930"/>
    <w:rsid w:val="00D15FBD"/>
    <w:rsid w:val="00E05F98"/>
    <w:rsid w:val="00E34EE1"/>
    <w:rsid w:val="00EA3CF7"/>
    <w:rsid w:val="00FC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610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3606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0610"/>
    <w:rPr>
      <w:color w:val="800080"/>
      <w:u w:val="single"/>
    </w:rPr>
  </w:style>
  <w:style w:type="character" w:customStyle="1" w:styleId="apple-tab-span">
    <w:name w:val="apple-tab-span"/>
    <w:basedOn w:val="DefaultParagraphFont"/>
    <w:rsid w:val="00360610"/>
  </w:style>
  <w:style w:type="paragraph" w:styleId="ListParagraph">
    <w:name w:val="List Paragraph"/>
    <w:basedOn w:val="Normal"/>
    <w:uiPriority w:val="34"/>
    <w:qFormat/>
    <w:rsid w:val="00360610"/>
    <w:pPr>
      <w:ind w:left="720"/>
      <w:contextualSpacing/>
    </w:pPr>
  </w:style>
  <w:style w:type="paragraph" w:styleId="NoSpacing">
    <w:name w:val="No Spacing"/>
    <w:uiPriority w:val="1"/>
    <w:qFormat/>
    <w:rsid w:val="005F434E"/>
    <w:pPr>
      <w:spacing w:after="0" w:line="240" w:lineRule="auto"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bout:blank" TargetMode="External"/><Relationship Id="rId21" Type="http://schemas.openxmlformats.org/officeDocument/2006/relationships/hyperlink" Target="https://www.f.bg.ac.rs/pravna_akta" TargetMode="External"/><Relationship Id="rId34" Type="http://schemas.openxmlformats.org/officeDocument/2006/relationships/hyperlink" Target="http://www.f.bg.ac.rs/istorija_umetnosti/program_studija.php?god=4&amp;nivo=2" TargetMode="External"/><Relationship Id="rId42" Type="http://schemas.openxmlformats.org/officeDocument/2006/relationships/hyperlink" Target="prilozi%20i%20tabele/Prilog%205.4..docx" TargetMode="External"/><Relationship Id="rId47" Type="http://schemas.openxmlformats.org/officeDocument/2006/relationships/hyperlink" Target="about:blank" TargetMode="External"/><Relationship Id="rId50" Type="http://schemas.openxmlformats.org/officeDocument/2006/relationships/hyperlink" Target="about:blank" TargetMode="External"/><Relationship Id="rId55" Type="http://schemas.openxmlformats.org/officeDocument/2006/relationships/hyperlink" Target="prilozi%20i%20tabele/Prilog%207.2.docx" TargetMode="External"/><Relationship Id="rId63" Type="http://schemas.openxmlformats.org/officeDocument/2006/relationships/hyperlink" Target="prilozi%20i%20tabele/Tabela%208.1..docx" TargetMode="External"/><Relationship Id="rId68" Type="http://schemas.openxmlformats.org/officeDocument/2006/relationships/hyperlink" Target="prilozi%20i%20tabele/Prilog%208.2.b.doc" TargetMode="External"/><Relationship Id="rId76" Type="http://schemas.openxmlformats.org/officeDocument/2006/relationships/hyperlink" Target="prilozi%20i%20tabele/Prilog%209.2.docx" TargetMode="External"/><Relationship Id="rId84" Type="http://schemas.openxmlformats.org/officeDocument/2006/relationships/hyperlink" Target="about:blank" TargetMode="External"/><Relationship Id="rId89" Type="http://schemas.openxmlformats.org/officeDocument/2006/relationships/hyperlink" Target="about:blank" TargetMode="External"/><Relationship Id="rId97" Type="http://schemas.openxmlformats.org/officeDocument/2006/relationships/hyperlink" Target="prilozi%20i%20tabele/Prilog%2014.1.docx" TargetMode="External"/><Relationship Id="rId7" Type="http://schemas.openxmlformats.org/officeDocument/2006/relationships/hyperlink" Target="%20http:/www.f.bg.ac.rs/instituti/CMiH" TargetMode="External"/><Relationship Id="rId71" Type="http://schemas.openxmlformats.org/officeDocument/2006/relationships/hyperlink" Target="about:blank" TargetMode="External"/><Relationship Id="rId9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prilozi%20i%20tabele/Tabela%204.1..docx" TargetMode="External"/><Relationship Id="rId29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http://www.f.bg.ac.rs/istorija_umetnosti/raspored_predavanja&amp;studije=1&amp;semestar=1" TargetMode="External"/><Relationship Id="rId37" Type="http://schemas.openxmlformats.org/officeDocument/2006/relationships/hyperlink" Target="prilozi%20i%20tabele/Prilog%205.1.b.doc" TargetMode="External"/><Relationship Id="rId40" Type="http://schemas.openxmlformats.org/officeDocument/2006/relationships/hyperlink" Target="prilozi%20i%20tabele/Prilog%205.3..docx" TargetMode="External"/><Relationship Id="rId45" Type="http://schemas.openxmlformats.org/officeDocument/2006/relationships/hyperlink" Target="https://www.f.bg.ac.rs/sr-lat/pravna_akta" TargetMode="External"/><Relationship Id="rId53" Type="http://schemas.openxmlformats.org/officeDocument/2006/relationships/hyperlink" Target="prilozi%20i%20tabele/Prilog%207.1.a.docx" TargetMode="External"/><Relationship Id="rId58" Type="http://schemas.openxmlformats.org/officeDocument/2006/relationships/hyperlink" Target="about:blank" TargetMode="External"/><Relationship Id="rId66" Type="http://schemas.openxmlformats.org/officeDocument/2006/relationships/hyperlink" Target="prilozi%20i%20tabele/Prilog%208.1..doc" TargetMode="External"/><Relationship Id="rId74" Type="http://schemas.openxmlformats.org/officeDocument/2006/relationships/hyperlink" Target="prilozi%20i%20tabele/Prilog%209.2.docx" TargetMode="External"/><Relationship Id="rId79" Type="http://schemas.openxmlformats.org/officeDocument/2006/relationships/hyperlink" Target="http://www.f.bg.ac.rs/pravna_akta" TargetMode="External"/><Relationship Id="rId87" Type="http://schemas.openxmlformats.org/officeDocument/2006/relationships/hyperlink" Target="prilozi%20i%20tabele/Prilog%2010.2.b.doc" TargetMode="External"/><Relationship Id="rId5" Type="http://schemas.openxmlformats.org/officeDocument/2006/relationships/hyperlink" Target="https://docs.google.com/document/d/1mi81Rgpkn_TKQl_qObMQxR3Oxs5to1Ra/edit" TargetMode="External"/><Relationship Id="rId61" Type="http://schemas.openxmlformats.org/officeDocument/2006/relationships/hyperlink" Target="about:blank" TargetMode="External"/><Relationship Id="rId82" Type="http://schemas.openxmlformats.org/officeDocument/2006/relationships/hyperlink" Target="about:blank" TargetMode="External"/><Relationship Id="rId90" Type="http://schemas.openxmlformats.org/officeDocument/2006/relationships/hyperlink" Target="prilozi%20i%20tabele/Tabela%2011.1.docx" TargetMode="External"/><Relationship Id="rId95" Type="http://schemas.openxmlformats.org/officeDocument/2006/relationships/hyperlink" Target="http://www.f.bg.ac.rs/pravna_akta" TargetMode="External"/><Relationship Id="rId19" Type="http://schemas.openxmlformats.org/officeDocument/2006/relationships/hyperlink" Target="prilozi%20i%20tabele/Prilog%204.1..docx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http://www.f.bg.ac.rs" TargetMode="External"/><Relationship Id="rId35" Type="http://schemas.openxmlformats.org/officeDocument/2006/relationships/hyperlink" Target="http://www.f.bg.ac.rs/sociologija/silabusi" TargetMode="External"/><Relationship Id="rId43" Type="http://schemas.openxmlformats.org/officeDocument/2006/relationships/hyperlink" Target="about:blank" TargetMode="External"/><Relationship Id="rId48" Type="http://schemas.openxmlformats.org/officeDocument/2006/relationships/hyperlink" Target="about:blank" TargetMode="External"/><Relationship Id="rId56" Type="http://schemas.openxmlformats.org/officeDocument/2006/relationships/hyperlink" Target="prilozi%20i%20tabele/Prilog%207.3..docx" TargetMode="External"/><Relationship Id="rId64" Type="http://schemas.openxmlformats.org/officeDocument/2006/relationships/hyperlink" Target="prilozi%20i%20tabele/Tabela%208.2..docx" TargetMode="External"/><Relationship Id="rId69" Type="http://schemas.openxmlformats.org/officeDocument/2006/relationships/hyperlink" Target="about:blank" TargetMode="External"/><Relationship Id="rId77" Type="http://schemas.openxmlformats.org/officeDocument/2006/relationships/hyperlink" Target="prilozi%20i%20tabele/Prilog%209.3..docx" TargetMode="External"/><Relationship Id="rId8" Type="http://schemas.openxmlformats.org/officeDocument/2006/relationships/hyperlink" Target="http://www.f.bg.ac.rs/instituti/csjuk" TargetMode="External"/><Relationship Id="rId51" Type="http://schemas.openxmlformats.org/officeDocument/2006/relationships/hyperlink" Target="prilozi%20i%20tabele/Tabela%207.1..docx" TargetMode="External"/><Relationship Id="rId72" Type="http://schemas.openxmlformats.org/officeDocument/2006/relationships/hyperlink" Target="about:blank" TargetMode="External"/><Relationship Id="rId80" Type="http://schemas.openxmlformats.org/officeDocument/2006/relationships/hyperlink" Target="http://www.f.bg.ac.rs/zaposleni/komisije" TargetMode="External"/><Relationship Id="rId85" Type="http://schemas.openxmlformats.org/officeDocument/2006/relationships/hyperlink" Target="prilozi%20i%20tabele/Prilog%2010.1..docx" TargetMode="External"/><Relationship Id="rId93" Type="http://schemas.openxmlformats.org/officeDocument/2006/relationships/hyperlink" Target="http://www.f.bg.ac.rs/files/akta/Posl-StParl.pdf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prilozi%20i%20tabele/Tabela%204.2..docx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http://www.f.bg.ac.rs/istorija_umetnosti/program_studija.php?god=4&amp;nivo=2" TargetMode="External"/><Relationship Id="rId38" Type="http://schemas.openxmlformats.org/officeDocument/2006/relationships/hyperlink" Target="prilozi%20i%20tabele/Prilog%205.1.v.doc" TargetMode="External"/><Relationship Id="rId46" Type="http://schemas.openxmlformats.org/officeDocument/2006/relationships/hyperlink" Target="about:blank" TargetMode="External"/><Relationship Id="rId59" Type="http://schemas.openxmlformats.org/officeDocument/2006/relationships/hyperlink" Target="http://www.bg.ac.rs/sr/univerzitet/univ-propisi.php" TargetMode="External"/><Relationship Id="rId67" Type="http://schemas.openxmlformats.org/officeDocument/2006/relationships/hyperlink" Target="prilozi%20i%20tabele/Prilog%208.2..doc" TargetMode="External"/><Relationship Id="rId20" Type="http://schemas.openxmlformats.org/officeDocument/2006/relationships/hyperlink" Target="prilozi%20i%20tabele/Prilog%204.2..docx" TargetMode="External"/><Relationship Id="rId41" Type="http://schemas.openxmlformats.org/officeDocument/2006/relationships/hyperlink" Target="prilozi%20i%20tabele/Prilog%205.3a.docx" TargetMode="External"/><Relationship Id="rId54" Type="http://schemas.openxmlformats.org/officeDocument/2006/relationships/hyperlink" Target="prilozi%20i%20tabele/Prilog%207.1.b.docx" TargetMode="External"/><Relationship Id="rId62" Type="http://schemas.openxmlformats.org/officeDocument/2006/relationships/hyperlink" Target="about:blank" TargetMode="External"/><Relationship Id="rId70" Type="http://schemas.openxmlformats.org/officeDocument/2006/relationships/hyperlink" Target="about:blank" TargetMode="External"/><Relationship Id="rId75" Type="http://schemas.openxmlformats.org/officeDocument/2006/relationships/hyperlink" Target="prilozi%20i%20tabele/Prilog%209.1..doc" TargetMode="External"/><Relationship Id="rId83" Type="http://schemas.openxmlformats.org/officeDocument/2006/relationships/hyperlink" Target="about:blank" TargetMode="External"/><Relationship Id="rId88" Type="http://schemas.openxmlformats.org/officeDocument/2006/relationships/hyperlink" Target="about:blank" TargetMode="External"/><Relationship Id="rId91" Type="http://schemas.openxmlformats.org/officeDocument/2006/relationships/hyperlink" Target="prilozi%20i%20tabele/Tabela%2011.2.docx" TargetMode="External"/><Relationship Id="rId96" Type="http://schemas.openxmlformats.org/officeDocument/2006/relationships/hyperlink" Target="http://www.f.bg.ac.rs/zaposleni/fajlovi" TargetMode="External"/><Relationship Id="rId1" Type="http://schemas.openxmlformats.org/officeDocument/2006/relationships/numbering" Target="numbering.xml"/><Relationship Id="rId6" Type="http://schemas.openxmlformats.org/officeDocument/2006/relationships/hyperlink" Target="%20http:/www.f.bg.ac.rs/instituti/IU/o_institutu%20" TargetMode="External"/><Relationship Id="rId15" Type="http://schemas.openxmlformats.org/officeDocument/2006/relationships/hyperlink" Target="http://www.ius.bg.ac.rs/studije/pds/Standardi%20za%20izradu%20zavrsnog%20master%20rada.pdf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prilozi%20i%20tabele/Prilog%205.1.a.doc" TargetMode="External"/><Relationship Id="rId49" Type="http://schemas.openxmlformats.org/officeDocument/2006/relationships/hyperlink" Target="about:blank" TargetMode="External"/><Relationship Id="rId57" Type="http://schemas.openxmlformats.org/officeDocument/2006/relationships/hyperlink" Target="http://www.f.bg.ac.rs/buduci_studenti/vestiBS" TargetMode="External"/><Relationship Id="rId10" Type="http://schemas.openxmlformats.org/officeDocument/2006/relationships/hyperlink" Target="about:blank" TargetMode="External"/><Relationship Id="rId31" Type="http://schemas.openxmlformats.org/officeDocument/2006/relationships/hyperlink" Target="http://www.f.bg.ac.rs/zaposleni/plan" TargetMode="External"/><Relationship Id="rId44" Type="http://schemas.openxmlformats.org/officeDocument/2006/relationships/hyperlink" Target="about:blank" TargetMode="External"/><Relationship Id="rId52" Type="http://schemas.openxmlformats.org/officeDocument/2006/relationships/hyperlink" Target="prilozi%20i%20tabele/Tabela%207.2..docx" TargetMode="External"/><Relationship Id="rId60" Type="http://schemas.openxmlformats.org/officeDocument/2006/relationships/hyperlink" Target="about:blank" TargetMode="External"/><Relationship Id="rId65" Type="http://schemas.openxmlformats.org/officeDocument/2006/relationships/hyperlink" Target="prilozi%20i%20tabele/Tabela%208.3..docx" TargetMode="External"/><Relationship Id="rId73" Type="http://schemas.openxmlformats.org/officeDocument/2006/relationships/hyperlink" Target="prilozi%20i%20tabele/Prilog%209.1..doc" TargetMode="External"/><Relationship Id="rId78" Type="http://schemas.openxmlformats.org/officeDocument/2006/relationships/hyperlink" Target="prilozi%20i%20tabele/Prilog%209.4..doc" TargetMode="External"/><Relationship Id="rId81" Type="http://schemas.openxmlformats.org/officeDocument/2006/relationships/hyperlink" Target="about:blank" TargetMode="External"/><Relationship Id="rId86" Type="http://schemas.openxmlformats.org/officeDocument/2006/relationships/hyperlink" Target="prilozi%20i%20tabele/Prilog%2010.2.a.doc" TargetMode="External"/><Relationship Id="rId94" Type="http://schemas.openxmlformats.org/officeDocument/2006/relationships/hyperlink" Target="prilozi%20i%20tabele/Prilog%2013.1..docx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%20http:/www.f.bg.ac.rs/instituti/cvkb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prilozi%20i%20tabele/Tabela%204.3..docx" TargetMode="External"/><Relationship Id="rId39" Type="http://schemas.openxmlformats.org/officeDocument/2006/relationships/hyperlink" Target="prilozi%20i%20tabele/Prilog%205.2.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9244</Words>
  <Characters>52696</Characters>
  <Application>Microsoft Office Word</Application>
  <DocSecurity>0</DocSecurity>
  <Lines>439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Centar za muzeologiju i heritologiju</cp:lastModifiedBy>
  <cp:revision>5</cp:revision>
  <dcterms:created xsi:type="dcterms:W3CDTF">2021-05-15T05:38:00Z</dcterms:created>
  <dcterms:modified xsi:type="dcterms:W3CDTF">2021-05-15T09:54:00Z</dcterms:modified>
</cp:coreProperties>
</file>